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A2B4" w14:textId="4B2A9A26" w:rsidR="003E2F44" w:rsidRPr="008866FD" w:rsidRDefault="003E2F44">
      <w:pPr>
        <w:pStyle w:val="BodyText"/>
        <w:spacing w:line="70" w:lineRule="exact"/>
        <w:ind w:left="102"/>
        <w:rPr>
          <w:rFonts w:ascii="Arial" w:hAnsi="Arial" w:cs="Arial"/>
          <w:sz w:val="5"/>
          <w:szCs w:val="16"/>
        </w:rPr>
      </w:pPr>
    </w:p>
    <w:p w14:paraId="7D967854" w14:textId="2371CF90" w:rsidR="003E2F44" w:rsidRPr="008866FD" w:rsidRDefault="009A1486" w:rsidP="1D044779">
      <w:pPr>
        <w:spacing w:before="144"/>
        <w:ind w:left="13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404141"/>
          <w:sz w:val="28"/>
          <w:szCs w:val="28"/>
        </w:rPr>
        <w:t xml:space="preserve">Recognition of Prior Learning and Credit Transfer </w:t>
      </w:r>
      <w:r w:rsidR="0049319F">
        <w:rPr>
          <w:rFonts w:ascii="Arial" w:hAnsi="Arial" w:cs="Arial"/>
          <w:b/>
          <w:bCs/>
          <w:color w:val="404141"/>
          <w:sz w:val="28"/>
          <w:szCs w:val="28"/>
        </w:rPr>
        <w:t>P</w:t>
      </w:r>
      <w:r w:rsidR="00811250" w:rsidRPr="1D044779">
        <w:rPr>
          <w:rFonts w:ascii="Arial" w:hAnsi="Arial" w:cs="Arial"/>
          <w:b/>
          <w:bCs/>
          <w:color w:val="404141"/>
          <w:sz w:val="28"/>
          <w:szCs w:val="28"/>
        </w:rPr>
        <w:t>rocedure</w:t>
      </w:r>
      <w:r w:rsidR="0091742D" w:rsidRPr="1D044779">
        <w:rPr>
          <w:rFonts w:ascii="Arial" w:hAnsi="Arial" w:cs="Arial"/>
          <w:b/>
          <w:bCs/>
          <w:color w:val="404141"/>
          <w:sz w:val="28"/>
          <w:szCs w:val="28"/>
        </w:rPr>
        <w:t>s</w:t>
      </w:r>
    </w:p>
    <w:p w14:paraId="10931D6A" w14:textId="77777777" w:rsidR="003E2F44" w:rsidRPr="008866FD" w:rsidRDefault="003E2F44">
      <w:pPr>
        <w:pStyle w:val="BodyText"/>
        <w:rPr>
          <w:rFonts w:ascii="Arial" w:hAnsi="Arial" w:cs="Arial"/>
          <w:b/>
          <w:sz w:val="20"/>
        </w:rPr>
      </w:pPr>
    </w:p>
    <w:p w14:paraId="0227F184" w14:textId="77777777" w:rsidR="003E2F44" w:rsidRPr="008866FD" w:rsidRDefault="003E2F44">
      <w:pPr>
        <w:pStyle w:val="BodyText"/>
        <w:spacing w:before="7"/>
        <w:rPr>
          <w:rFonts w:ascii="Arial" w:hAnsi="Arial" w:cs="Arial"/>
          <w:b/>
          <w:sz w:val="20"/>
        </w:rPr>
      </w:pPr>
    </w:p>
    <w:tbl>
      <w:tblPr>
        <w:tblW w:w="9584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7311"/>
      </w:tblGrid>
      <w:tr w:rsidR="003E2F44" w:rsidRPr="008866FD" w14:paraId="6F7B104D" w14:textId="77777777" w:rsidTr="1D044779">
        <w:trPr>
          <w:trHeight w:val="440"/>
        </w:trPr>
        <w:tc>
          <w:tcPr>
            <w:tcW w:w="2273" w:type="dxa"/>
            <w:tcBorders>
              <w:top w:val="single" w:sz="2" w:space="0" w:color="231F20"/>
              <w:bottom w:val="single" w:sz="2" w:space="0" w:color="231F20"/>
            </w:tcBorders>
          </w:tcPr>
          <w:p w14:paraId="1B7AF157" w14:textId="23F6D4C4" w:rsidR="003E2F44" w:rsidRPr="008866FD" w:rsidRDefault="00DD3DDF" w:rsidP="1D044779">
            <w:pPr>
              <w:pStyle w:val="TableParagraph"/>
              <w:spacing w:before="141"/>
              <w:rPr>
                <w:rFonts w:ascii="Arial" w:hAnsi="Arial" w:cs="Arial"/>
                <w:b/>
                <w:bCs/>
              </w:rPr>
            </w:pPr>
            <w:r w:rsidRPr="1D044779">
              <w:rPr>
                <w:rFonts w:ascii="Arial" w:hAnsi="Arial" w:cs="Arial"/>
                <w:b/>
                <w:bCs/>
                <w:color w:val="9E9A9B"/>
              </w:rPr>
              <w:t>Owner</w:t>
            </w:r>
          </w:p>
        </w:tc>
        <w:tc>
          <w:tcPr>
            <w:tcW w:w="7311" w:type="dxa"/>
            <w:tcBorders>
              <w:top w:val="single" w:sz="2" w:space="0" w:color="231F20"/>
              <w:bottom w:val="single" w:sz="2" w:space="0" w:color="231F20"/>
            </w:tcBorders>
          </w:tcPr>
          <w:p w14:paraId="568961D5" w14:textId="36344CE2" w:rsidR="003E2F44" w:rsidRPr="008866FD" w:rsidRDefault="007227EA">
            <w:pPr>
              <w:pStyle w:val="TableParagraph"/>
              <w:ind w:left="22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141"/>
              </w:rPr>
              <w:t>Academic Manager</w:t>
            </w:r>
            <w:r w:rsidR="00A729B5" w:rsidRPr="008866FD">
              <w:rPr>
                <w:rFonts w:ascii="Arial" w:hAnsi="Arial" w:cs="Arial"/>
                <w:color w:val="404141"/>
              </w:rPr>
              <w:t xml:space="preserve"> </w:t>
            </w:r>
          </w:p>
        </w:tc>
      </w:tr>
      <w:tr w:rsidR="003E2F44" w:rsidRPr="008866FD" w14:paraId="7D88AC8D" w14:textId="77777777" w:rsidTr="1D044779">
        <w:trPr>
          <w:trHeight w:val="440"/>
        </w:trPr>
        <w:tc>
          <w:tcPr>
            <w:tcW w:w="2273" w:type="dxa"/>
            <w:tcBorders>
              <w:top w:val="single" w:sz="2" w:space="0" w:color="231F20"/>
              <w:bottom w:val="single" w:sz="2" w:space="0" w:color="231F20"/>
            </w:tcBorders>
          </w:tcPr>
          <w:p w14:paraId="5F2D57B3" w14:textId="77777777" w:rsidR="003E2F44" w:rsidRPr="008866FD" w:rsidRDefault="00DD3DDF">
            <w:pPr>
              <w:pStyle w:val="TableParagraph"/>
              <w:spacing w:before="141"/>
              <w:rPr>
                <w:rFonts w:ascii="Arial" w:hAnsi="Arial" w:cs="Arial"/>
                <w:b/>
              </w:rPr>
            </w:pPr>
            <w:r w:rsidRPr="008866FD">
              <w:rPr>
                <w:rFonts w:ascii="Arial" w:hAnsi="Arial" w:cs="Arial"/>
                <w:b/>
                <w:color w:val="9E9A9B"/>
              </w:rPr>
              <w:t>Version no</w:t>
            </w:r>
          </w:p>
        </w:tc>
        <w:tc>
          <w:tcPr>
            <w:tcW w:w="7311" w:type="dxa"/>
            <w:tcBorders>
              <w:top w:val="single" w:sz="2" w:space="0" w:color="231F20"/>
              <w:bottom w:val="single" w:sz="2" w:space="0" w:color="231F20"/>
            </w:tcBorders>
          </w:tcPr>
          <w:p w14:paraId="698A666F" w14:textId="22B988C8" w:rsidR="003E2F44" w:rsidRPr="008866FD" w:rsidRDefault="00DD3DDF" w:rsidP="00A729B5">
            <w:pPr>
              <w:pStyle w:val="TableParagraph"/>
              <w:ind w:left="224"/>
              <w:rPr>
                <w:rFonts w:ascii="Arial" w:hAnsi="Arial" w:cs="Arial"/>
              </w:rPr>
            </w:pPr>
            <w:r w:rsidRPr="008866FD">
              <w:rPr>
                <w:rFonts w:ascii="Arial" w:hAnsi="Arial" w:cs="Arial"/>
                <w:color w:val="404141"/>
              </w:rPr>
              <w:t>V</w:t>
            </w:r>
            <w:r w:rsidR="00D457BF" w:rsidRPr="008866FD">
              <w:rPr>
                <w:rFonts w:ascii="Arial" w:hAnsi="Arial" w:cs="Arial"/>
                <w:color w:val="404141"/>
              </w:rPr>
              <w:t>1</w:t>
            </w:r>
          </w:p>
        </w:tc>
      </w:tr>
      <w:tr w:rsidR="003E2F44" w:rsidRPr="008866FD" w14:paraId="383D6B70" w14:textId="77777777" w:rsidTr="1D044779">
        <w:trPr>
          <w:trHeight w:val="440"/>
        </w:trPr>
        <w:tc>
          <w:tcPr>
            <w:tcW w:w="2273" w:type="dxa"/>
            <w:tcBorders>
              <w:top w:val="single" w:sz="2" w:space="0" w:color="231F20"/>
              <w:bottom w:val="single" w:sz="2" w:space="0" w:color="231F20"/>
            </w:tcBorders>
          </w:tcPr>
          <w:p w14:paraId="7F50A391" w14:textId="77777777" w:rsidR="003E2F44" w:rsidRPr="008866FD" w:rsidRDefault="00DD3DDF">
            <w:pPr>
              <w:pStyle w:val="TableParagraph"/>
              <w:spacing w:before="141"/>
              <w:rPr>
                <w:rFonts w:ascii="Arial" w:hAnsi="Arial" w:cs="Arial"/>
                <w:b/>
              </w:rPr>
            </w:pPr>
            <w:r w:rsidRPr="008866FD">
              <w:rPr>
                <w:rFonts w:ascii="Arial" w:hAnsi="Arial" w:cs="Arial"/>
                <w:b/>
                <w:color w:val="9E9A9B"/>
              </w:rPr>
              <w:t>Version issue date</w:t>
            </w:r>
          </w:p>
        </w:tc>
        <w:tc>
          <w:tcPr>
            <w:tcW w:w="7311" w:type="dxa"/>
            <w:tcBorders>
              <w:top w:val="single" w:sz="2" w:space="0" w:color="231F20"/>
              <w:bottom w:val="single" w:sz="2" w:space="0" w:color="231F20"/>
            </w:tcBorders>
          </w:tcPr>
          <w:p w14:paraId="539FE5BD" w14:textId="17FADF0E" w:rsidR="003E2F44" w:rsidRPr="008866FD" w:rsidRDefault="00187F1F">
            <w:pPr>
              <w:pStyle w:val="TableParagraph"/>
              <w:ind w:left="22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141"/>
              </w:rPr>
              <w:t xml:space="preserve">1 May </w:t>
            </w:r>
            <w:r w:rsidR="000136CF" w:rsidRPr="008866FD">
              <w:rPr>
                <w:rFonts w:ascii="Arial" w:hAnsi="Arial" w:cs="Arial"/>
                <w:color w:val="404141"/>
              </w:rPr>
              <w:t>2022</w:t>
            </w:r>
          </w:p>
        </w:tc>
      </w:tr>
      <w:tr w:rsidR="003E2F44" w:rsidRPr="008866FD" w14:paraId="565E54D0" w14:textId="77777777" w:rsidTr="1D044779">
        <w:trPr>
          <w:trHeight w:val="440"/>
        </w:trPr>
        <w:tc>
          <w:tcPr>
            <w:tcW w:w="2273" w:type="dxa"/>
            <w:tcBorders>
              <w:top w:val="single" w:sz="2" w:space="0" w:color="231F20"/>
              <w:bottom w:val="single" w:sz="2" w:space="0" w:color="231F20"/>
            </w:tcBorders>
          </w:tcPr>
          <w:p w14:paraId="274F711E" w14:textId="77777777" w:rsidR="003E2F44" w:rsidRPr="008866FD" w:rsidRDefault="00DD3DDF">
            <w:pPr>
              <w:pStyle w:val="TableParagraph"/>
              <w:spacing w:before="141"/>
              <w:rPr>
                <w:rFonts w:ascii="Arial" w:hAnsi="Arial" w:cs="Arial"/>
                <w:b/>
              </w:rPr>
            </w:pPr>
            <w:r w:rsidRPr="008866FD">
              <w:rPr>
                <w:rFonts w:ascii="Arial" w:hAnsi="Arial" w:cs="Arial"/>
                <w:b/>
                <w:color w:val="9E9A9B"/>
              </w:rPr>
              <w:t>Original issue date</w:t>
            </w:r>
          </w:p>
        </w:tc>
        <w:tc>
          <w:tcPr>
            <w:tcW w:w="7311" w:type="dxa"/>
            <w:tcBorders>
              <w:top w:val="single" w:sz="2" w:space="0" w:color="231F20"/>
              <w:bottom w:val="single" w:sz="2" w:space="0" w:color="231F20"/>
            </w:tcBorders>
          </w:tcPr>
          <w:p w14:paraId="2DB3660A" w14:textId="76D45935" w:rsidR="003E2F44" w:rsidRPr="008866FD" w:rsidRDefault="00187F1F">
            <w:pPr>
              <w:pStyle w:val="TableParagraph"/>
              <w:ind w:left="22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141"/>
              </w:rPr>
              <w:t xml:space="preserve">1 May </w:t>
            </w:r>
            <w:r w:rsidR="000136CF" w:rsidRPr="008866FD">
              <w:rPr>
                <w:rFonts w:ascii="Arial" w:hAnsi="Arial" w:cs="Arial"/>
                <w:color w:val="404141"/>
              </w:rPr>
              <w:t>2022</w:t>
            </w:r>
          </w:p>
        </w:tc>
      </w:tr>
      <w:tr w:rsidR="003E2F44" w:rsidRPr="008866FD" w14:paraId="065CC67A" w14:textId="77777777" w:rsidTr="1D044779">
        <w:trPr>
          <w:trHeight w:val="440"/>
        </w:trPr>
        <w:tc>
          <w:tcPr>
            <w:tcW w:w="2273" w:type="dxa"/>
            <w:tcBorders>
              <w:top w:val="single" w:sz="2" w:space="0" w:color="231F20"/>
              <w:bottom w:val="single" w:sz="2" w:space="0" w:color="231F20"/>
            </w:tcBorders>
          </w:tcPr>
          <w:p w14:paraId="7BE89ED4" w14:textId="77777777" w:rsidR="003E2F44" w:rsidRPr="008866FD" w:rsidRDefault="00DD3DDF">
            <w:pPr>
              <w:pStyle w:val="TableParagraph"/>
              <w:spacing w:before="141"/>
              <w:rPr>
                <w:rFonts w:ascii="Arial" w:hAnsi="Arial" w:cs="Arial"/>
                <w:b/>
              </w:rPr>
            </w:pPr>
            <w:r w:rsidRPr="008866FD">
              <w:rPr>
                <w:rFonts w:ascii="Arial" w:hAnsi="Arial" w:cs="Arial"/>
                <w:b/>
                <w:color w:val="9E9A9B"/>
              </w:rPr>
              <w:t>Review date</w:t>
            </w:r>
          </w:p>
        </w:tc>
        <w:tc>
          <w:tcPr>
            <w:tcW w:w="7311" w:type="dxa"/>
            <w:tcBorders>
              <w:top w:val="single" w:sz="2" w:space="0" w:color="231F20"/>
              <w:bottom w:val="single" w:sz="2" w:space="0" w:color="231F20"/>
            </w:tcBorders>
          </w:tcPr>
          <w:p w14:paraId="2622211B" w14:textId="67931406" w:rsidR="003E2F44" w:rsidRPr="008866FD" w:rsidRDefault="00187F1F">
            <w:pPr>
              <w:pStyle w:val="TableParagraph"/>
              <w:ind w:left="22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141"/>
              </w:rPr>
              <w:t xml:space="preserve">December </w:t>
            </w:r>
            <w:r w:rsidR="00CA0ABB" w:rsidRPr="008866FD">
              <w:rPr>
                <w:rFonts w:ascii="Arial" w:hAnsi="Arial" w:cs="Arial"/>
                <w:color w:val="404141"/>
              </w:rPr>
              <w:t>2023</w:t>
            </w:r>
          </w:p>
        </w:tc>
      </w:tr>
    </w:tbl>
    <w:p w14:paraId="74D93CF9" w14:textId="77777777" w:rsidR="003E2F44" w:rsidRPr="008866FD" w:rsidRDefault="003E2F44" w:rsidP="00D457BF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503A54CF" w14:textId="77777777" w:rsidR="008866FD" w:rsidRPr="008866FD" w:rsidRDefault="008866FD" w:rsidP="0091742D">
      <w:pPr>
        <w:pStyle w:val="Heading1"/>
        <w:jc w:val="both"/>
        <w:rPr>
          <w:rFonts w:ascii="Arial" w:hAnsi="Arial" w:cs="Arial"/>
        </w:rPr>
      </w:pPr>
    </w:p>
    <w:p w14:paraId="2780AF5C" w14:textId="77777777" w:rsidR="009A1486" w:rsidRPr="009A1486" w:rsidRDefault="009A1486" w:rsidP="009A1486">
      <w:pPr>
        <w:rPr>
          <w:rFonts w:ascii="Arial" w:hAnsi="Arial" w:cs="Arial"/>
          <w:b/>
          <w:bCs/>
        </w:rPr>
      </w:pPr>
      <w:r w:rsidRPr="009A1486">
        <w:rPr>
          <w:rFonts w:ascii="Arial" w:hAnsi="Arial" w:cs="Arial"/>
          <w:b/>
          <w:bCs/>
        </w:rPr>
        <w:t>Purpose:</w:t>
      </w:r>
    </w:p>
    <w:p w14:paraId="6EE18E90" w14:textId="466D15AF" w:rsidR="00312FBC" w:rsidRDefault="00312FBC" w:rsidP="00312FBC">
      <w:pPr>
        <w:rPr>
          <w:rFonts w:ascii="Arial" w:hAnsi="Arial" w:cs="Arial"/>
        </w:rPr>
      </w:pPr>
      <w:r w:rsidRPr="00187A1B">
        <w:rPr>
          <w:rFonts w:ascii="Arial" w:hAnsi="Arial" w:cs="Arial"/>
        </w:rPr>
        <w:t xml:space="preserve">These procedures are intended to </w:t>
      </w:r>
      <w:r w:rsidR="00740320">
        <w:rPr>
          <w:rFonts w:ascii="Arial" w:hAnsi="Arial" w:cs="Arial"/>
        </w:rPr>
        <w:t xml:space="preserve">support application of the Recognition and Assessment pf Prior Learning and Credit Transfer provisions of sections 11 and 12 of the Learner Regulations are </w:t>
      </w:r>
      <w:r w:rsidR="00BC254C">
        <w:rPr>
          <w:rFonts w:ascii="Arial" w:hAnsi="Arial" w:cs="Arial"/>
        </w:rPr>
        <w:t xml:space="preserve">implemented effectively. </w:t>
      </w:r>
    </w:p>
    <w:p w14:paraId="0FA96653" w14:textId="77777777" w:rsidR="00A13D82" w:rsidRPr="00187A1B" w:rsidRDefault="00A13D82" w:rsidP="00312FBC">
      <w:pPr>
        <w:rPr>
          <w:rFonts w:ascii="Arial" w:hAnsi="Arial" w:cs="Arial"/>
        </w:rPr>
      </w:pPr>
    </w:p>
    <w:p w14:paraId="0E280C37" w14:textId="7F7199E8" w:rsidR="001E1360" w:rsidRPr="00185DD3" w:rsidRDefault="001E1360" w:rsidP="001E13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1.0 </w:t>
      </w:r>
      <w:r>
        <w:rPr>
          <w:rFonts w:ascii="Arial" w:hAnsi="Arial" w:cs="Arial"/>
          <w:b/>
          <w:bCs/>
        </w:rPr>
        <w:tab/>
      </w:r>
      <w:r w:rsidR="00A24751">
        <w:rPr>
          <w:rFonts w:ascii="Arial" w:hAnsi="Arial" w:cs="Arial"/>
          <w:b/>
          <w:bCs/>
        </w:rPr>
        <w:t>Leaner Information</w:t>
      </w:r>
    </w:p>
    <w:p w14:paraId="31695DF1" w14:textId="77777777" w:rsidR="001E1360" w:rsidRDefault="001E1360" w:rsidP="001E1360">
      <w:pPr>
        <w:rPr>
          <w:rFonts w:ascii="Arial" w:hAnsi="Arial" w:cs="Arial"/>
        </w:rPr>
      </w:pPr>
    </w:p>
    <w:p w14:paraId="26FB6EAB" w14:textId="77777777" w:rsidR="00D03750" w:rsidRDefault="001E1360" w:rsidP="001E1360">
      <w:pPr>
        <w:widowControl/>
        <w:autoSpaceDE/>
        <w:autoSpaceDN/>
        <w:spacing w:after="240"/>
        <w:ind w:left="851" w:hanging="851"/>
        <w:rPr>
          <w:rFonts w:ascii="Arial" w:hAnsi="Arial" w:cs="Arial"/>
        </w:rPr>
      </w:pPr>
      <w:r w:rsidRPr="00950E14">
        <w:rPr>
          <w:rFonts w:ascii="Arial" w:hAnsi="Arial" w:cs="Arial"/>
        </w:rPr>
        <w:t>1.1</w:t>
      </w:r>
      <w:r>
        <w:rPr>
          <w:rFonts w:ascii="Arial" w:hAnsi="Arial" w:cs="Arial"/>
        </w:rPr>
        <w:tab/>
      </w:r>
      <w:proofErr w:type="spellStart"/>
      <w:r w:rsidR="00A24751">
        <w:rPr>
          <w:rFonts w:ascii="Arial" w:hAnsi="Arial" w:cs="Arial"/>
        </w:rPr>
        <w:t>Programme</w:t>
      </w:r>
      <w:proofErr w:type="spellEnd"/>
      <w:r w:rsidR="00A24751">
        <w:rPr>
          <w:rFonts w:ascii="Arial" w:hAnsi="Arial" w:cs="Arial"/>
        </w:rPr>
        <w:t xml:space="preserve"> specific </w:t>
      </w:r>
      <w:r w:rsidR="00342CD6">
        <w:rPr>
          <w:rFonts w:ascii="Arial" w:hAnsi="Arial" w:cs="Arial"/>
        </w:rPr>
        <w:t xml:space="preserve">promotional material including the website </w:t>
      </w:r>
      <w:r w:rsidR="00B341D9">
        <w:rPr>
          <w:rFonts w:ascii="Arial" w:hAnsi="Arial" w:cs="Arial"/>
        </w:rPr>
        <w:t xml:space="preserve">will inform learners </w:t>
      </w:r>
      <w:r w:rsidR="00F86C39">
        <w:rPr>
          <w:rFonts w:ascii="Arial" w:hAnsi="Arial" w:cs="Arial"/>
        </w:rPr>
        <w:t xml:space="preserve">of the opportunity to have prior learning </w:t>
      </w:r>
      <w:proofErr w:type="spellStart"/>
      <w:r w:rsidR="00F86C39">
        <w:rPr>
          <w:rFonts w:ascii="Arial" w:hAnsi="Arial" w:cs="Arial"/>
        </w:rPr>
        <w:t>recognised</w:t>
      </w:r>
      <w:proofErr w:type="spellEnd"/>
      <w:r w:rsidR="00F86C39">
        <w:rPr>
          <w:rFonts w:ascii="Arial" w:hAnsi="Arial" w:cs="Arial"/>
        </w:rPr>
        <w:t xml:space="preserve"> </w:t>
      </w:r>
      <w:r w:rsidR="00CF4A11">
        <w:rPr>
          <w:rFonts w:ascii="Arial" w:hAnsi="Arial" w:cs="Arial"/>
        </w:rPr>
        <w:t xml:space="preserve">towards any ATNZ </w:t>
      </w:r>
      <w:proofErr w:type="spellStart"/>
      <w:r w:rsidR="00CF4A11">
        <w:rPr>
          <w:rFonts w:ascii="Arial" w:hAnsi="Arial" w:cs="Arial"/>
        </w:rPr>
        <w:t>programme</w:t>
      </w:r>
      <w:proofErr w:type="spellEnd"/>
      <w:r w:rsidR="00CF4A11">
        <w:rPr>
          <w:rFonts w:ascii="Arial" w:hAnsi="Arial" w:cs="Arial"/>
        </w:rPr>
        <w:t xml:space="preserve"> </w:t>
      </w:r>
      <w:r w:rsidR="00F86C39">
        <w:rPr>
          <w:rFonts w:ascii="Arial" w:hAnsi="Arial" w:cs="Arial"/>
        </w:rPr>
        <w:t xml:space="preserve">through assessment, cross </w:t>
      </w:r>
      <w:proofErr w:type="gramStart"/>
      <w:r w:rsidR="00F86C39">
        <w:rPr>
          <w:rFonts w:ascii="Arial" w:hAnsi="Arial" w:cs="Arial"/>
        </w:rPr>
        <w:t>credit</w:t>
      </w:r>
      <w:proofErr w:type="gramEnd"/>
      <w:r w:rsidR="00F86C39">
        <w:rPr>
          <w:rFonts w:ascii="Arial" w:hAnsi="Arial" w:cs="Arial"/>
        </w:rPr>
        <w:t xml:space="preserve"> </w:t>
      </w:r>
      <w:r w:rsidR="00CF4A11">
        <w:rPr>
          <w:rFonts w:ascii="Arial" w:hAnsi="Arial" w:cs="Arial"/>
        </w:rPr>
        <w:t>or credit transfer</w:t>
      </w:r>
      <w:r w:rsidR="00C9154F">
        <w:rPr>
          <w:rFonts w:ascii="Arial" w:hAnsi="Arial" w:cs="Arial"/>
        </w:rPr>
        <w:t xml:space="preserve"> and of the procedure for applying for recognition.</w:t>
      </w:r>
    </w:p>
    <w:p w14:paraId="4DEC6ED1" w14:textId="315E1C93" w:rsidR="007E64F4" w:rsidRDefault="00D03750" w:rsidP="001E1360">
      <w:pPr>
        <w:widowControl/>
        <w:autoSpaceDE/>
        <w:autoSpaceDN/>
        <w:spacing w:after="24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  <w:t xml:space="preserve">Promotional material </w:t>
      </w:r>
      <w:r w:rsidR="00767852">
        <w:rPr>
          <w:rFonts w:ascii="Arial" w:hAnsi="Arial" w:cs="Arial"/>
        </w:rPr>
        <w:t xml:space="preserve">will advise telephone and email </w:t>
      </w:r>
      <w:r w:rsidR="00100DCA">
        <w:rPr>
          <w:rFonts w:ascii="Arial" w:hAnsi="Arial" w:cs="Arial"/>
        </w:rPr>
        <w:t xml:space="preserve">details to enable </w:t>
      </w:r>
      <w:r w:rsidR="00D55598">
        <w:rPr>
          <w:rFonts w:ascii="Arial" w:hAnsi="Arial" w:cs="Arial"/>
        </w:rPr>
        <w:t xml:space="preserve">prospective or enrolled learners to discuss recognition of prior learning </w:t>
      </w:r>
      <w:r w:rsidR="00A27EC0">
        <w:rPr>
          <w:rFonts w:ascii="Arial" w:hAnsi="Arial" w:cs="Arial"/>
        </w:rPr>
        <w:t>with ATNZ.</w:t>
      </w:r>
    </w:p>
    <w:p w14:paraId="3245B6BA" w14:textId="1334375C" w:rsidR="001E1360" w:rsidRDefault="007E64F4" w:rsidP="001E1360">
      <w:pPr>
        <w:widowControl/>
        <w:autoSpaceDE/>
        <w:autoSpaceDN/>
        <w:spacing w:after="24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</w:r>
      <w:r w:rsidR="00DF3ADD">
        <w:rPr>
          <w:rFonts w:ascii="Arial" w:hAnsi="Arial" w:cs="Arial"/>
        </w:rPr>
        <w:t xml:space="preserve">An application form for recognition of prior learning will be available on the </w:t>
      </w:r>
      <w:r w:rsidR="001660AF">
        <w:rPr>
          <w:rFonts w:ascii="Arial" w:hAnsi="Arial" w:cs="Arial"/>
        </w:rPr>
        <w:t xml:space="preserve">website and in the learner portal. </w:t>
      </w:r>
    </w:p>
    <w:p w14:paraId="2098B203" w14:textId="77777777" w:rsidR="00F65586" w:rsidRDefault="00F65586" w:rsidP="001E1360">
      <w:pPr>
        <w:widowControl/>
        <w:autoSpaceDE/>
        <w:autoSpaceDN/>
        <w:spacing w:after="240"/>
        <w:ind w:left="851" w:hanging="851"/>
        <w:rPr>
          <w:rFonts w:ascii="Arial" w:hAnsi="Arial" w:cs="Arial"/>
        </w:rPr>
      </w:pPr>
    </w:p>
    <w:p w14:paraId="5A8FEDC7" w14:textId="52DADB60" w:rsidR="003F752D" w:rsidRPr="00185DD3" w:rsidRDefault="003F752D" w:rsidP="003F752D">
      <w:pPr>
        <w:widowControl/>
        <w:autoSpaceDE/>
        <w:autoSpaceDN/>
        <w:spacing w:after="240"/>
        <w:ind w:left="6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2.0</w:t>
      </w:r>
      <w:r>
        <w:rPr>
          <w:rFonts w:ascii="Arial" w:hAnsi="Arial" w:cs="Arial"/>
          <w:b/>
          <w:bCs/>
        </w:rPr>
        <w:tab/>
      </w:r>
      <w:r w:rsidR="00F02619">
        <w:rPr>
          <w:rFonts w:ascii="Arial" w:hAnsi="Arial" w:cs="Arial"/>
          <w:b/>
          <w:bCs/>
        </w:rPr>
        <w:t>Applications</w:t>
      </w:r>
    </w:p>
    <w:p w14:paraId="383FB37B" w14:textId="518FC66E" w:rsidR="00D01D64" w:rsidRDefault="003F752D" w:rsidP="003F752D">
      <w:pPr>
        <w:widowControl/>
        <w:autoSpaceDE/>
        <w:autoSpaceDN/>
        <w:spacing w:after="24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</w:r>
      <w:r w:rsidR="00891B8E">
        <w:rPr>
          <w:rFonts w:ascii="Arial" w:hAnsi="Arial" w:cs="Arial"/>
        </w:rPr>
        <w:t xml:space="preserve">Except in cases where </w:t>
      </w:r>
      <w:r w:rsidR="009D2EEA">
        <w:rPr>
          <w:rFonts w:ascii="Arial" w:hAnsi="Arial" w:cs="Arial"/>
        </w:rPr>
        <w:t>l</w:t>
      </w:r>
      <w:r w:rsidR="00891B8E">
        <w:rPr>
          <w:rFonts w:ascii="Arial" w:hAnsi="Arial" w:cs="Arial"/>
        </w:rPr>
        <w:t xml:space="preserve">earners have </w:t>
      </w:r>
      <w:r w:rsidR="009D2EEA">
        <w:rPr>
          <w:rFonts w:ascii="Arial" w:hAnsi="Arial" w:cs="Arial"/>
        </w:rPr>
        <w:t xml:space="preserve">NZQF standards </w:t>
      </w:r>
      <w:r w:rsidR="00CA6BB7">
        <w:rPr>
          <w:rFonts w:ascii="Arial" w:hAnsi="Arial" w:cs="Arial"/>
        </w:rPr>
        <w:t xml:space="preserve">listed on their Record of Learning at the </w:t>
      </w:r>
      <w:r w:rsidR="007A10A9">
        <w:rPr>
          <w:rFonts w:ascii="Arial" w:hAnsi="Arial" w:cs="Arial"/>
        </w:rPr>
        <w:t xml:space="preserve">time of </w:t>
      </w:r>
      <w:r w:rsidR="00CA6BB7">
        <w:rPr>
          <w:rFonts w:ascii="Arial" w:hAnsi="Arial" w:cs="Arial"/>
        </w:rPr>
        <w:t>enrolment</w:t>
      </w:r>
      <w:r w:rsidR="00D01D64">
        <w:rPr>
          <w:rFonts w:ascii="Arial" w:hAnsi="Arial" w:cs="Arial"/>
        </w:rPr>
        <w:t xml:space="preserve">, learners </w:t>
      </w:r>
      <w:r w:rsidR="006B6F0E">
        <w:rPr>
          <w:rFonts w:ascii="Arial" w:hAnsi="Arial" w:cs="Arial"/>
        </w:rPr>
        <w:t xml:space="preserve">should </w:t>
      </w:r>
      <w:r w:rsidR="00D01D64">
        <w:rPr>
          <w:rFonts w:ascii="Arial" w:hAnsi="Arial" w:cs="Arial"/>
        </w:rPr>
        <w:t xml:space="preserve">complete the application form for recognition of prior learning. </w:t>
      </w:r>
    </w:p>
    <w:p w14:paraId="12C25D83" w14:textId="77777777" w:rsidR="00662B0F" w:rsidRDefault="006B6F0E" w:rsidP="003F752D">
      <w:pPr>
        <w:widowControl/>
        <w:autoSpaceDE/>
        <w:autoSpaceDN/>
        <w:spacing w:after="24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  <w:t xml:space="preserve">Notwithstanding 2.1, enrolment staff must review the </w:t>
      </w:r>
      <w:r w:rsidR="00B24766">
        <w:rPr>
          <w:rFonts w:ascii="Arial" w:hAnsi="Arial" w:cs="Arial"/>
        </w:rPr>
        <w:t>information provided by a prospective learner</w:t>
      </w:r>
      <w:r w:rsidR="00662B0F">
        <w:rPr>
          <w:rFonts w:ascii="Arial" w:hAnsi="Arial" w:cs="Arial"/>
        </w:rPr>
        <w:t xml:space="preserve"> and their Record of Learning </w:t>
      </w:r>
      <w:r w:rsidR="00B24766">
        <w:rPr>
          <w:rFonts w:ascii="Arial" w:hAnsi="Arial" w:cs="Arial"/>
        </w:rPr>
        <w:t xml:space="preserve">at enrolment for </w:t>
      </w:r>
      <w:r w:rsidR="00720B5F">
        <w:rPr>
          <w:rFonts w:ascii="Arial" w:hAnsi="Arial" w:cs="Arial"/>
        </w:rPr>
        <w:t>any indication that the</w:t>
      </w:r>
      <w:r w:rsidR="00F02619">
        <w:rPr>
          <w:rFonts w:ascii="Arial" w:hAnsi="Arial" w:cs="Arial"/>
        </w:rPr>
        <w:t xml:space="preserve"> prospective learner </w:t>
      </w:r>
      <w:r w:rsidR="00720B5F">
        <w:rPr>
          <w:rFonts w:ascii="Arial" w:hAnsi="Arial" w:cs="Arial"/>
        </w:rPr>
        <w:t xml:space="preserve">may have prior learning that could be </w:t>
      </w:r>
      <w:proofErr w:type="spellStart"/>
      <w:r w:rsidR="00720B5F">
        <w:rPr>
          <w:rFonts w:ascii="Arial" w:hAnsi="Arial" w:cs="Arial"/>
        </w:rPr>
        <w:t>recognised</w:t>
      </w:r>
      <w:proofErr w:type="spellEnd"/>
      <w:r w:rsidR="0006012E">
        <w:rPr>
          <w:rFonts w:ascii="Arial" w:hAnsi="Arial" w:cs="Arial"/>
        </w:rPr>
        <w:t xml:space="preserve">. Where there are such indications, </w:t>
      </w:r>
      <w:r w:rsidR="00662B0F">
        <w:rPr>
          <w:rFonts w:ascii="Arial" w:hAnsi="Arial" w:cs="Arial"/>
        </w:rPr>
        <w:t xml:space="preserve">the prospective learner should be advised of this and encouraged to complete the application form. </w:t>
      </w:r>
    </w:p>
    <w:p w14:paraId="0B4AE9C9" w14:textId="77777777" w:rsidR="007D16BD" w:rsidRDefault="00B31C67" w:rsidP="003F752D">
      <w:pPr>
        <w:widowControl/>
        <w:autoSpaceDE/>
        <w:autoSpaceDN/>
        <w:spacing w:after="24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2.3</w:t>
      </w:r>
      <w:r>
        <w:rPr>
          <w:rFonts w:ascii="Arial" w:hAnsi="Arial" w:cs="Arial"/>
        </w:rPr>
        <w:tab/>
      </w:r>
      <w:r w:rsidR="007D16BD">
        <w:rPr>
          <w:rFonts w:ascii="Arial" w:hAnsi="Arial" w:cs="Arial"/>
        </w:rPr>
        <w:t>Learners should receive an initial response to their application within 10 business days.</w:t>
      </w:r>
    </w:p>
    <w:p w14:paraId="5AC6913E" w14:textId="77777777" w:rsidR="007D16BD" w:rsidRDefault="007D16BD" w:rsidP="003F752D">
      <w:pPr>
        <w:widowControl/>
        <w:autoSpaceDE/>
        <w:autoSpaceDN/>
        <w:spacing w:after="240"/>
        <w:ind w:left="851" w:hanging="851"/>
        <w:rPr>
          <w:rFonts w:ascii="Arial" w:hAnsi="Arial" w:cs="Arial"/>
        </w:rPr>
      </w:pPr>
    </w:p>
    <w:p w14:paraId="08E10F0C" w14:textId="77777777" w:rsidR="00C47FE3" w:rsidRPr="00D92192" w:rsidRDefault="007D16BD" w:rsidP="003F752D">
      <w:pPr>
        <w:widowControl/>
        <w:autoSpaceDE/>
        <w:autoSpaceDN/>
        <w:spacing w:after="240"/>
        <w:ind w:left="851" w:hanging="851"/>
        <w:rPr>
          <w:rFonts w:ascii="Arial" w:hAnsi="Arial" w:cs="Arial"/>
          <w:b/>
          <w:bCs/>
        </w:rPr>
      </w:pPr>
      <w:r w:rsidRPr="00D92192">
        <w:rPr>
          <w:rFonts w:ascii="Arial" w:hAnsi="Arial" w:cs="Arial"/>
          <w:b/>
          <w:bCs/>
        </w:rPr>
        <w:t>3.0</w:t>
      </w:r>
      <w:r w:rsidRPr="00D92192">
        <w:rPr>
          <w:rFonts w:ascii="Arial" w:hAnsi="Arial" w:cs="Arial"/>
          <w:b/>
          <w:bCs/>
        </w:rPr>
        <w:tab/>
        <w:t xml:space="preserve">Process </w:t>
      </w:r>
    </w:p>
    <w:p w14:paraId="57B8C6C0" w14:textId="77777777" w:rsidR="00B81526" w:rsidRDefault="00C47FE3" w:rsidP="003F752D">
      <w:pPr>
        <w:widowControl/>
        <w:autoSpaceDE/>
        <w:autoSpaceDN/>
        <w:spacing w:after="24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  <w:t xml:space="preserve">Any NZQF Standards </w:t>
      </w:r>
      <w:r w:rsidR="00AC1283">
        <w:rPr>
          <w:rFonts w:ascii="Arial" w:hAnsi="Arial" w:cs="Arial"/>
        </w:rPr>
        <w:t xml:space="preserve">recorded on </w:t>
      </w:r>
      <w:r w:rsidR="00DC0BF9">
        <w:rPr>
          <w:rFonts w:ascii="Arial" w:hAnsi="Arial" w:cs="Arial"/>
        </w:rPr>
        <w:t>a learner’s Record of Learning at the time of enrolment must be removed from their Training Plan automatically at enrolment</w:t>
      </w:r>
      <w:r w:rsidR="00904856">
        <w:rPr>
          <w:rFonts w:ascii="Arial" w:hAnsi="Arial" w:cs="Arial"/>
        </w:rPr>
        <w:t xml:space="preserve"> and the prior achievement recorded in the Student/Trainee Management System</w:t>
      </w:r>
      <w:r w:rsidR="00B81526">
        <w:rPr>
          <w:rFonts w:ascii="Arial" w:hAnsi="Arial" w:cs="Arial"/>
        </w:rPr>
        <w:t>.</w:t>
      </w:r>
    </w:p>
    <w:p w14:paraId="41C28E89" w14:textId="417F48EB" w:rsidR="008F250D" w:rsidRDefault="00B81526" w:rsidP="003F752D">
      <w:pPr>
        <w:widowControl/>
        <w:autoSpaceDE/>
        <w:autoSpaceDN/>
        <w:spacing w:after="24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3.2</w:t>
      </w:r>
      <w:r>
        <w:rPr>
          <w:rFonts w:ascii="Arial" w:hAnsi="Arial" w:cs="Arial"/>
        </w:rPr>
        <w:tab/>
        <w:t xml:space="preserve">Any other applications for Credit Transfer or Cross Credit </w:t>
      </w:r>
      <w:proofErr w:type="gramStart"/>
      <w:r>
        <w:rPr>
          <w:rFonts w:ascii="Arial" w:hAnsi="Arial" w:cs="Arial"/>
        </w:rPr>
        <w:t>on the basis of</w:t>
      </w:r>
      <w:proofErr w:type="gramEnd"/>
      <w:r>
        <w:rPr>
          <w:rFonts w:ascii="Arial" w:hAnsi="Arial" w:cs="Arial"/>
        </w:rPr>
        <w:t xml:space="preserve"> previous formal learning </w:t>
      </w:r>
      <w:r w:rsidR="00995E48">
        <w:rPr>
          <w:rFonts w:ascii="Arial" w:hAnsi="Arial" w:cs="Arial"/>
        </w:rPr>
        <w:t>will be reviewed by the Academic Manager</w:t>
      </w:r>
      <w:r w:rsidR="008F250D">
        <w:rPr>
          <w:rFonts w:ascii="Arial" w:hAnsi="Arial" w:cs="Arial"/>
        </w:rPr>
        <w:t xml:space="preserve">- who may make a decision or delegate to another staff member to make a decision. </w:t>
      </w:r>
    </w:p>
    <w:p w14:paraId="4B1D3E4F" w14:textId="7A4DB7DD" w:rsidR="005C2A9E" w:rsidRDefault="005C2A9E" w:rsidP="003F752D">
      <w:pPr>
        <w:widowControl/>
        <w:autoSpaceDE/>
        <w:autoSpaceDN/>
        <w:spacing w:after="24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Where </w:t>
      </w:r>
      <w:r w:rsidR="00354FDC">
        <w:rPr>
          <w:rFonts w:ascii="Arial" w:hAnsi="Arial" w:cs="Arial"/>
        </w:rPr>
        <w:t xml:space="preserve">the qualification or learning upon which the application is based </w:t>
      </w:r>
      <w:r w:rsidR="00AD24CB">
        <w:rPr>
          <w:rFonts w:ascii="Arial" w:hAnsi="Arial" w:cs="Arial"/>
        </w:rPr>
        <w:t xml:space="preserve">is not recorded on the Learner’s Record of Learning, the validity of the learning should be confirmed with the </w:t>
      </w:r>
      <w:r w:rsidR="00F12FF9">
        <w:rPr>
          <w:rFonts w:ascii="Arial" w:hAnsi="Arial" w:cs="Arial"/>
        </w:rPr>
        <w:t>training provider as part of the consideration of the application.</w:t>
      </w:r>
    </w:p>
    <w:p w14:paraId="21E02C13" w14:textId="77777777" w:rsidR="0064584B" w:rsidRDefault="008F250D" w:rsidP="003F752D">
      <w:pPr>
        <w:widowControl/>
        <w:autoSpaceDE/>
        <w:autoSpaceDN/>
        <w:spacing w:after="24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3.3</w:t>
      </w:r>
      <w:r>
        <w:rPr>
          <w:rFonts w:ascii="Arial" w:hAnsi="Arial" w:cs="Arial"/>
        </w:rPr>
        <w:tab/>
      </w:r>
      <w:r w:rsidR="005C2A9E">
        <w:rPr>
          <w:rFonts w:ascii="Arial" w:hAnsi="Arial" w:cs="Arial"/>
        </w:rPr>
        <w:t xml:space="preserve">Where </w:t>
      </w:r>
      <w:r w:rsidR="00F12FF9">
        <w:rPr>
          <w:rFonts w:ascii="Arial" w:hAnsi="Arial" w:cs="Arial"/>
        </w:rPr>
        <w:t xml:space="preserve">the application </w:t>
      </w:r>
      <w:r w:rsidR="004344A8">
        <w:rPr>
          <w:rFonts w:ascii="Arial" w:hAnsi="Arial" w:cs="Arial"/>
        </w:rPr>
        <w:t>requires recognition of learning through assessment, the Academic Manager will appoint an Advisor to</w:t>
      </w:r>
      <w:r w:rsidR="0064584B">
        <w:rPr>
          <w:rFonts w:ascii="Arial" w:hAnsi="Arial" w:cs="Arial"/>
        </w:rPr>
        <w:t>:</w:t>
      </w:r>
    </w:p>
    <w:p w14:paraId="149024DF" w14:textId="797B37C6" w:rsidR="0064584B" w:rsidRPr="00446029" w:rsidRDefault="0064584B" w:rsidP="00446029">
      <w:pPr>
        <w:pStyle w:val="ListParagraph"/>
        <w:widowControl/>
        <w:numPr>
          <w:ilvl w:val="0"/>
          <w:numId w:val="19"/>
        </w:numPr>
        <w:autoSpaceDE/>
        <w:autoSpaceDN/>
        <w:spacing w:after="240"/>
        <w:rPr>
          <w:rFonts w:ascii="Arial" w:hAnsi="Arial" w:cs="Arial"/>
        </w:rPr>
      </w:pPr>
      <w:proofErr w:type="gramStart"/>
      <w:r w:rsidRPr="00446029">
        <w:rPr>
          <w:rFonts w:ascii="Arial" w:hAnsi="Arial" w:cs="Arial"/>
        </w:rPr>
        <w:t>make contact with</w:t>
      </w:r>
      <w:proofErr w:type="gramEnd"/>
      <w:r w:rsidRPr="00446029">
        <w:rPr>
          <w:rFonts w:ascii="Arial" w:hAnsi="Arial" w:cs="Arial"/>
        </w:rPr>
        <w:t xml:space="preserve"> the learner and discuss the </w:t>
      </w:r>
      <w:r w:rsidR="00446029">
        <w:rPr>
          <w:rFonts w:ascii="Arial" w:hAnsi="Arial" w:cs="Arial"/>
        </w:rPr>
        <w:t xml:space="preserve">recognition </w:t>
      </w:r>
      <w:r w:rsidRPr="00446029">
        <w:rPr>
          <w:rFonts w:ascii="Arial" w:hAnsi="Arial" w:cs="Arial"/>
        </w:rPr>
        <w:t>process</w:t>
      </w:r>
    </w:p>
    <w:p w14:paraId="2970C03A" w14:textId="77777777" w:rsidR="002B0776" w:rsidRPr="00446029" w:rsidRDefault="002B0776" w:rsidP="00446029">
      <w:pPr>
        <w:pStyle w:val="ListParagraph"/>
        <w:widowControl/>
        <w:numPr>
          <w:ilvl w:val="0"/>
          <w:numId w:val="19"/>
        </w:numPr>
        <w:autoSpaceDE/>
        <w:autoSpaceDN/>
        <w:spacing w:after="240"/>
        <w:rPr>
          <w:rFonts w:ascii="Arial" w:hAnsi="Arial" w:cs="Arial"/>
        </w:rPr>
      </w:pPr>
      <w:r w:rsidRPr="00446029">
        <w:rPr>
          <w:rFonts w:ascii="Arial" w:hAnsi="Arial" w:cs="Arial"/>
        </w:rPr>
        <w:t xml:space="preserve">ascertain the nature of any learning that might be </w:t>
      </w:r>
      <w:proofErr w:type="spellStart"/>
      <w:r w:rsidRPr="00446029">
        <w:rPr>
          <w:rFonts w:ascii="Arial" w:hAnsi="Arial" w:cs="Arial"/>
        </w:rPr>
        <w:t>recognised</w:t>
      </w:r>
      <w:proofErr w:type="spellEnd"/>
    </w:p>
    <w:p w14:paraId="1C9080B3" w14:textId="53FF3355" w:rsidR="00337EB6" w:rsidRPr="00446029" w:rsidRDefault="002B0776" w:rsidP="00446029">
      <w:pPr>
        <w:pStyle w:val="ListParagraph"/>
        <w:widowControl/>
        <w:numPr>
          <w:ilvl w:val="0"/>
          <w:numId w:val="19"/>
        </w:numPr>
        <w:autoSpaceDE/>
        <w:autoSpaceDN/>
        <w:spacing w:after="240"/>
        <w:rPr>
          <w:rFonts w:ascii="Arial" w:hAnsi="Arial" w:cs="Arial"/>
        </w:rPr>
      </w:pPr>
      <w:r w:rsidRPr="00446029">
        <w:rPr>
          <w:rFonts w:ascii="Arial" w:hAnsi="Arial" w:cs="Arial"/>
        </w:rPr>
        <w:t xml:space="preserve">provide guidance on the evidence that </w:t>
      </w:r>
      <w:r w:rsidR="00337EB6" w:rsidRPr="00446029">
        <w:rPr>
          <w:rFonts w:ascii="Arial" w:hAnsi="Arial" w:cs="Arial"/>
        </w:rPr>
        <w:t xml:space="preserve">could support this being </w:t>
      </w:r>
      <w:proofErr w:type="spellStart"/>
      <w:r w:rsidR="00337EB6" w:rsidRPr="00446029">
        <w:rPr>
          <w:rFonts w:ascii="Arial" w:hAnsi="Arial" w:cs="Arial"/>
        </w:rPr>
        <w:t>recognised</w:t>
      </w:r>
      <w:proofErr w:type="spellEnd"/>
    </w:p>
    <w:p w14:paraId="00612118" w14:textId="0717AD0E" w:rsidR="00446029" w:rsidRDefault="00446029" w:rsidP="00446029">
      <w:pPr>
        <w:pStyle w:val="ListParagraph"/>
        <w:widowControl/>
        <w:numPr>
          <w:ilvl w:val="0"/>
          <w:numId w:val="19"/>
        </w:numPr>
        <w:autoSpaceDE/>
        <w:autoSpaceDN/>
        <w:spacing w:after="240"/>
        <w:rPr>
          <w:rFonts w:ascii="Arial" w:hAnsi="Arial" w:cs="Arial"/>
        </w:rPr>
      </w:pPr>
      <w:r w:rsidRPr="00446029">
        <w:rPr>
          <w:rFonts w:ascii="Arial" w:hAnsi="Arial" w:cs="Arial"/>
        </w:rPr>
        <w:t>discuss a plan and timeframe for the learner to put together the required evidence</w:t>
      </w:r>
    </w:p>
    <w:p w14:paraId="6786AC8A" w14:textId="4DA4D0F3" w:rsidR="000644F5" w:rsidRDefault="000644F5" w:rsidP="000644F5">
      <w:pPr>
        <w:widowControl/>
        <w:autoSpaceDE/>
        <w:autoSpaceDN/>
        <w:spacing w:after="240"/>
        <w:ind w:left="851" w:hanging="851"/>
        <w:rPr>
          <w:rFonts w:ascii="Arial" w:hAnsi="Arial" w:cs="Arial"/>
        </w:rPr>
      </w:pPr>
      <w:r w:rsidRPr="000644F5">
        <w:rPr>
          <w:rFonts w:ascii="Arial" w:hAnsi="Arial" w:cs="Arial"/>
        </w:rPr>
        <w:t>3.5</w:t>
      </w:r>
      <w:r w:rsidRPr="000644F5">
        <w:rPr>
          <w:rFonts w:ascii="Arial" w:hAnsi="Arial" w:cs="Arial"/>
        </w:rPr>
        <w:tab/>
        <w:t>ATNZ will ensure that the Advisor is available to provide support for a learner as they put together the evidence required</w:t>
      </w:r>
      <w:r>
        <w:rPr>
          <w:rFonts w:ascii="Arial" w:hAnsi="Arial" w:cs="Arial"/>
        </w:rPr>
        <w:t>.</w:t>
      </w:r>
      <w:r w:rsidRPr="000644F5">
        <w:rPr>
          <w:rFonts w:ascii="Arial" w:hAnsi="Arial" w:cs="Arial"/>
        </w:rPr>
        <w:t xml:space="preserve"> </w:t>
      </w:r>
    </w:p>
    <w:p w14:paraId="46F0D04C" w14:textId="798176A4" w:rsidR="000644F5" w:rsidRPr="000644F5" w:rsidRDefault="002C3D52" w:rsidP="000644F5">
      <w:pPr>
        <w:widowControl/>
        <w:autoSpaceDE/>
        <w:autoSpaceDN/>
        <w:spacing w:after="24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3.6</w:t>
      </w:r>
      <w:r>
        <w:rPr>
          <w:rFonts w:ascii="Arial" w:hAnsi="Arial" w:cs="Arial"/>
        </w:rPr>
        <w:tab/>
        <w:t xml:space="preserve">Evidence to support an application for recognition through assessment </w:t>
      </w:r>
      <w:r w:rsidR="005B2BD3">
        <w:rPr>
          <w:rFonts w:ascii="Arial" w:hAnsi="Arial" w:cs="Arial"/>
        </w:rPr>
        <w:t xml:space="preserve">should be submitted </w:t>
      </w:r>
      <w:r w:rsidR="00E34820">
        <w:rPr>
          <w:rFonts w:ascii="Arial" w:hAnsi="Arial" w:cs="Arial"/>
        </w:rPr>
        <w:t xml:space="preserve">by email </w:t>
      </w:r>
      <w:r w:rsidR="005B2BD3">
        <w:rPr>
          <w:rFonts w:ascii="Arial" w:hAnsi="Arial" w:cs="Arial"/>
        </w:rPr>
        <w:t>to: academic.manager@</w:t>
      </w:r>
      <w:r w:rsidR="00E34820">
        <w:rPr>
          <w:rFonts w:ascii="Arial" w:hAnsi="Arial" w:cs="Arial"/>
        </w:rPr>
        <w:t>atnz.org.nz.</w:t>
      </w:r>
      <w:r w:rsidR="005B2BD3">
        <w:rPr>
          <w:rFonts w:ascii="Arial" w:hAnsi="Arial" w:cs="Arial"/>
        </w:rPr>
        <w:t xml:space="preserve"> </w:t>
      </w:r>
    </w:p>
    <w:p w14:paraId="39DA105E" w14:textId="77777777" w:rsidR="00A91774" w:rsidRDefault="00C24F04" w:rsidP="005B45F8">
      <w:pPr>
        <w:widowControl/>
        <w:autoSpaceDE/>
        <w:autoSpaceDN/>
        <w:spacing w:after="24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436D4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E34820">
        <w:rPr>
          <w:rFonts w:ascii="Arial" w:hAnsi="Arial" w:cs="Arial"/>
        </w:rPr>
        <w:t xml:space="preserve">On receipt of a submission, </w:t>
      </w:r>
      <w:r w:rsidR="003B07BA">
        <w:rPr>
          <w:rFonts w:ascii="Arial" w:hAnsi="Arial" w:cs="Arial"/>
        </w:rPr>
        <w:t xml:space="preserve">the Academic Manager will </w:t>
      </w:r>
    </w:p>
    <w:p w14:paraId="3B0FF274" w14:textId="253C8C00" w:rsidR="00ED5158" w:rsidRDefault="00A91774" w:rsidP="005B45F8">
      <w:pPr>
        <w:widowControl/>
        <w:autoSpaceDE/>
        <w:autoSpaceDN/>
        <w:spacing w:after="240"/>
        <w:ind w:left="1843" w:hanging="42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r w:rsidR="005B45F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estimate a </w:t>
      </w:r>
      <w:r w:rsidR="00104BE8">
        <w:rPr>
          <w:rFonts w:ascii="Arial" w:hAnsi="Arial" w:cs="Arial"/>
        </w:rPr>
        <w:t xml:space="preserve">cost for any support that the learner may require </w:t>
      </w:r>
      <w:r w:rsidR="00ED5158">
        <w:rPr>
          <w:rFonts w:ascii="Arial" w:hAnsi="Arial" w:cs="Arial"/>
        </w:rPr>
        <w:t>and for the assessment under 3.10</w:t>
      </w:r>
      <w:r w:rsidR="00671B51">
        <w:rPr>
          <w:rFonts w:ascii="Arial" w:hAnsi="Arial" w:cs="Arial"/>
        </w:rPr>
        <w:t xml:space="preserve"> and the </w:t>
      </w:r>
      <w:r w:rsidR="00226064">
        <w:rPr>
          <w:rFonts w:ascii="Arial" w:hAnsi="Arial" w:cs="Arial"/>
        </w:rPr>
        <w:t>expected decision timeframe and provide this to the applicant</w:t>
      </w:r>
      <w:r w:rsidR="00ED5158">
        <w:rPr>
          <w:rFonts w:ascii="Arial" w:hAnsi="Arial" w:cs="Arial"/>
        </w:rPr>
        <w:t>.</w:t>
      </w:r>
    </w:p>
    <w:p w14:paraId="16411573" w14:textId="3E3078E4" w:rsidR="005B45F8" w:rsidRDefault="00ED5158" w:rsidP="005B45F8">
      <w:pPr>
        <w:widowControl/>
        <w:autoSpaceDE/>
        <w:autoSpaceDN/>
        <w:spacing w:after="240"/>
        <w:ind w:left="1843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ii) </w:t>
      </w:r>
      <w:r w:rsidR="005B45F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obtain a written undertaking from the learner that they </w:t>
      </w:r>
      <w:r w:rsidR="00645249">
        <w:rPr>
          <w:rFonts w:ascii="Arial" w:hAnsi="Arial" w:cs="Arial"/>
        </w:rPr>
        <w:t xml:space="preserve">accept this estimated cost and will be liable to pay the required invoice before the credit will be </w:t>
      </w:r>
      <w:proofErr w:type="spellStart"/>
      <w:r w:rsidR="00645249">
        <w:rPr>
          <w:rFonts w:ascii="Arial" w:hAnsi="Arial" w:cs="Arial"/>
        </w:rPr>
        <w:t>recognised</w:t>
      </w:r>
      <w:proofErr w:type="spellEnd"/>
      <w:r w:rsidR="00645249">
        <w:rPr>
          <w:rFonts w:ascii="Arial" w:hAnsi="Arial" w:cs="Arial"/>
        </w:rPr>
        <w:t>.</w:t>
      </w:r>
    </w:p>
    <w:p w14:paraId="487E3908" w14:textId="0B7FBADD" w:rsidR="000F5C9D" w:rsidRDefault="005B45F8" w:rsidP="005B45F8">
      <w:pPr>
        <w:widowControl/>
        <w:autoSpaceDE/>
        <w:autoSpaceDN/>
        <w:spacing w:after="240"/>
        <w:ind w:left="1843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iii) </w:t>
      </w:r>
      <w:r>
        <w:rPr>
          <w:rFonts w:ascii="Arial" w:hAnsi="Arial" w:cs="Arial"/>
        </w:rPr>
        <w:tab/>
      </w:r>
      <w:r w:rsidR="00844243">
        <w:rPr>
          <w:rFonts w:ascii="Arial" w:hAnsi="Arial" w:cs="Arial"/>
        </w:rPr>
        <w:t xml:space="preserve">allocate </w:t>
      </w:r>
      <w:r w:rsidR="003B07BA">
        <w:rPr>
          <w:rFonts w:ascii="Arial" w:hAnsi="Arial" w:cs="Arial"/>
        </w:rPr>
        <w:t xml:space="preserve">the submission to </w:t>
      </w:r>
      <w:r w:rsidR="00844243">
        <w:rPr>
          <w:rFonts w:ascii="Arial" w:hAnsi="Arial" w:cs="Arial"/>
        </w:rPr>
        <w:t xml:space="preserve">an assessor with scope for the NZQF standard/course to be assessed and suitable experience in conducting assessment through </w:t>
      </w:r>
      <w:r w:rsidR="00B93EBB">
        <w:rPr>
          <w:rFonts w:ascii="Arial" w:hAnsi="Arial" w:cs="Arial"/>
        </w:rPr>
        <w:t xml:space="preserve">evidence mapping. </w:t>
      </w:r>
    </w:p>
    <w:p w14:paraId="77C52021" w14:textId="6F7FB1C5" w:rsidR="00B93EBB" w:rsidRDefault="00B93EBB" w:rsidP="005B45F8">
      <w:pPr>
        <w:widowControl/>
        <w:autoSpaceDE/>
        <w:autoSpaceDN/>
        <w:spacing w:after="240"/>
        <w:ind w:left="851" w:hanging="709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436D4">
        <w:rPr>
          <w:rFonts w:ascii="Arial" w:hAnsi="Arial" w:cs="Arial"/>
        </w:rPr>
        <w:t>8</w:t>
      </w:r>
      <w:r>
        <w:rPr>
          <w:rFonts w:ascii="Arial" w:hAnsi="Arial" w:cs="Arial"/>
        </w:rPr>
        <w:tab/>
        <w:t xml:space="preserve">An assessor reviewing </w:t>
      </w:r>
      <w:r w:rsidR="00006EAC">
        <w:rPr>
          <w:rFonts w:ascii="Arial" w:hAnsi="Arial" w:cs="Arial"/>
        </w:rPr>
        <w:t>submitted evidence may meet an applicant face to face or virtual</w:t>
      </w:r>
      <w:r w:rsidR="00D92192">
        <w:rPr>
          <w:rFonts w:ascii="Arial" w:hAnsi="Arial" w:cs="Arial"/>
        </w:rPr>
        <w:t xml:space="preserve">ly to validate or supplement the evidence submitted with oral assessment. </w:t>
      </w:r>
    </w:p>
    <w:p w14:paraId="712FA751" w14:textId="27751652" w:rsidR="00125649" w:rsidRDefault="00D92192" w:rsidP="005B45F8">
      <w:pPr>
        <w:widowControl/>
        <w:autoSpaceDE/>
        <w:autoSpaceDN/>
        <w:spacing w:after="240"/>
        <w:ind w:left="851" w:hanging="709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436D4"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 w:rsidR="00E4742D">
        <w:rPr>
          <w:rFonts w:ascii="Arial" w:hAnsi="Arial" w:cs="Arial"/>
        </w:rPr>
        <w:t xml:space="preserve">ATNZ will not charge fees for applications involving credit transfer, cross </w:t>
      </w:r>
      <w:proofErr w:type="gramStart"/>
      <w:r w:rsidR="00E4742D">
        <w:rPr>
          <w:rFonts w:ascii="Arial" w:hAnsi="Arial" w:cs="Arial"/>
        </w:rPr>
        <w:t>credit</w:t>
      </w:r>
      <w:proofErr w:type="gramEnd"/>
      <w:r w:rsidR="00E4742D">
        <w:rPr>
          <w:rFonts w:ascii="Arial" w:hAnsi="Arial" w:cs="Arial"/>
        </w:rPr>
        <w:t xml:space="preserve"> or the initial </w:t>
      </w:r>
      <w:r w:rsidR="00125649">
        <w:rPr>
          <w:rFonts w:ascii="Arial" w:hAnsi="Arial" w:cs="Arial"/>
        </w:rPr>
        <w:t xml:space="preserve">engagement with an Advisor for an application requiring a submission of evidence for assessment under 3.4. </w:t>
      </w:r>
    </w:p>
    <w:p w14:paraId="3F23F4DC" w14:textId="3B9E7DB0" w:rsidR="001C3599" w:rsidRDefault="00D436D4" w:rsidP="005B45F8">
      <w:pPr>
        <w:widowControl/>
        <w:autoSpaceDE/>
        <w:autoSpaceDN/>
        <w:spacing w:after="240"/>
        <w:ind w:left="851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3.10 </w:t>
      </w:r>
      <w:r w:rsidR="00C03C4F">
        <w:rPr>
          <w:rFonts w:ascii="Arial" w:hAnsi="Arial" w:cs="Arial"/>
        </w:rPr>
        <w:tab/>
      </w:r>
      <w:r w:rsidR="00125649">
        <w:rPr>
          <w:rFonts w:ascii="Arial" w:hAnsi="Arial" w:cs="Arial"/>
        </w:rPr>
        <w:t>ATNZ will cha</w:t>
      </w:r>
      <w:r w:rsidR="00C03C4F">
        <w:rPr>
          <w:rFonts w:ascii="Arial" w:hAnsi="Arial" w:cs="Arial"/>
        </w:rPr>
        <w:t>r</w:t>
      </w:r>
      <w:r w:rsidR="00125649">
        <w:rPr>
          <w:rFonts w:ascii="Arial" w:hAnsi="Arial" w:cs="Arial"/>
        </w:rPr>
        <w:t xml:space="preserve">ge fees for additional support </w:t>
      </w:r>
      <w:r>
        <w:rPr>
          <w:rFonts w:ascii="Arial" w:hAnsi="Arial" w:cs="Arial"/>
        </w:rPr>
        <w:t xml:space="preserve">provided by an Advisor under </w:t>
      </w:r>
      <w:r w:rsidR="001C3599">
        <w:rPr>
          <w:rFonts w:ascii="Arial" w:hAnsi="Arial" w:cs="Arial"/>
        </w:rPr>
        <w:t xml:space="preserve">3.5 and for the actual assessment process at an </w:t>
      </w:r>
      <w:r w:rsidR="000644F5" w:rsidRPr="000644F5">
        <w:rPr>
          <w:rFonts w:ascii="Arial" w:hAnsi="Arial" w:cs="Arial"/>
        </w:rPr>
        <w:t xml:space="preserve">hourly rate of $150/hr. </w:t>
      </w:r>
    </w:p>
    <w:p w14:paraId="4A488F12" w14:textId="5E033C14" w:rsidR="00671B51" w:rsidRDefault="00671B51" w:rsidP="005B45F8">
      <w:pPr>
        <w:widowControl/>
        <w:autoSpaceDE/>
        <w:autoSpaceDN/>
        <w:spacing w:after="240"/>
        <w:ind w:left="851" w:hanging="709"/>
        <w:rPr>
          <w:rFonts w:ascii="Arial" w:hAnsi="Arial" w:cs="Arial"/>
        </w:rPr>
      </w:pPr>
      <w:r>
        <w:rPr>
          <w:rFonts w:ascii="Arial" w:hAnsi="Arial" w:cs="Arial"/>
        </w:rPr>
        <w:t>3.11</w:t>
      </w:r>
      <w:r>
        <w:rPr>
          <w:rFonts w:ascii="Arial" w:hAnsi="Arial" w:cs="Arial"/>
        </w:rPr>
        <w:tab/>
        <w:t xml:space="preserve">The </w:t>
      </w:r>
      <w:r w:rsidR="00226064">
        <w:rPr>
          <w:rFonts w:ascii="Arial" w:hAnsi="Arial" w:cs="Arial"/>
        </w:rPr>
        <w:t>recognition decision shall be confirmed to the learner</w:t>
      </w:r>
      <w:r w:rsidR="00761E3B">
        <w:rPr>
          <w:rFonts w:ascii="Arial" w:hAnsi="Arial" w:cs="Arial"/>
        </w:rPr>
        <w:t xml:space="preserve"> in writing by email.</w:t>
      </w:r>
    </w:p>
    <w:p w14:paraId="1DD3F893" w14:textId="3D24AC99" w:rsidR="00C03C4F" w:rsidRDefault="00C03C4F" w:rsidP="00C03C4F">
      <w:pPr>
        <w:widowControl/>
        <w:autoSpaceDE/>
        <w:autoSpaceDN/>
        <w:spacing w:after="240"/>
        <w:ind w:left="851" w:hanging="851"/>
        <w:rPr>
          <w:rFonts w:ascii="Arial" w:hAnsi="Arial" w:cs="Arial"/>
          <w:b/>
          <w:bCs/>
        </w:rPr>
      </w:pPr>
    </w:p>
    <w:p w14:paraId="42FE418C" w14:textId="2F257B24" w:rsidR="00761E3B" w:rsidRDefault="00761E3B" w:rsidP="00C03C4F">
      <w:pPr>
        <w:widowControl/>
        <w:autoSpaceDE/>
        <w:autoSpaceDN/>
        <w:spacing w:after="240"/>
        <w:ind w:left="851" w:hanging="851"/>
        <w:rPr>
          <w:rFonts w:ascii="Arial" w:hAnsi="Arial" w:cs="Arial"/>
          <w:b/>
          <w:bCs/>
        </w:rPr>
      </w:pPr>
    </w:p>
    <w:p w14:paraId="4BF1E167" w14:textId="77777777" w:rsidR="00761E3B" w:rsidRDefault="00761E3B" w:rsidP="00C03C4F">
      <w:pPr>
        <w:widowControl/>
        <w:autoSpaceDE/>
        <w:autoSpaceDN/>
        <w:spacing w:after="240"/>
        <w:ind w:left="851" w:hanging="851"/>
        <w:rPr>
          <w:rFonts w:ascii="Arial" w:hAnsi="Arial" w:cs="Arial"/>
          <w:b/>
          <w:bCs/>
        </w:rPr>
      </w:pPr>
    </w:p>
    <w:p w14:paraId="103A35E2" w14:textId="3E9A008A" w:rsidR="00C03C4F" w:rsidRPr="00D92192" w:rsidRDefault="00C03C4F" w:rsidP="00C03C4F">
      <w:pPr>
        <w:widowControl/>
        <w:autoSpaceDE/>
        <w:autoSpaceDN/>
        <w:spacing w:after="240"/>
        <w:ind w:left="851" w:hanging="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Pr="00D92192">
        <w:rPr>
          <w:rFonts w:ascii="Arial" w:hAnsi="Arial" w:cs="Arial"/>
          <w:b/>
          <w:bCs/>
        </w:rPr>
        <w:t>.0</w:t>
      </w:r>
      <w:r w:rsidRPr="00D9219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Appeals</w:t>
      </w:r>
      <w:r w:rsidRPr="00D92192">
        <w:rPr>
          <w:rFonts w:ascii="Arial" w:hAnsi="Arial" w:cs="Arial"/>
          <w:b/>
          <w:bCs/>
        </w:rPr>
        <w:t xml:space="preserve"> </w:t>
      </w:r>
    </w:p>
    <w:p w14:paraId="2431C697" w14:textId="598091EB" w:rsidR="00C03C4F" w:rsidRDefault="00761E3B" w:rsidP="00761E3B">
      <w:pPr>
        <w:widowControl/>
        <w:autoSpaceDE/>
        <w:autoSpaceDN/>
        <w:spacing w:after="240"/>
        <w:ind w:left="851" w:hanging="131"/>
        <w:rPr>
          <w:rFonts w:ascii="Arial" w:hAnsi="Arial" w:cs="Arial"/>
        </w:rPr>
      </w:pPr>
      <w:r>
        <w:rPr>
          <w:rFonts w:ascii="Arial" w:hAnsi="Arial" w:cs="Arial"/>
        </w:rPr>
        <w:t xml:space="preserve">The recognition decision must also provide information as to the </w:t>
      </w:r>
      <w:r w:rsidR="00D23464">
        <w:rPr>
          <w:rFonts w:ascii="Arial" w:hAnsi="Arial" w:cs="Arial"/>
        </w:rPr>
        <w:t xml:space="preserve">ability to appeal the assessment decision and where to find the process for any such appeal. </w:t>
      </w:r>
    </w:p>
    <w:p w14:paraId="73DC6367" w14:textId="77777777" w:rsidR="003F752D" w:rsidRDefault="003F752D" w:rsidP="003F752D">
      <w:pPr>
        <w:widowControl/>
        <w:autoSpaceDE/>
        <w:autoSpaceDN/>
        <w:spacing w:after="240"/>
        <w:ind w:left="851" w:hanging="851"/>
        <w:rPr>
          <w:rFonts w:ascii="Arial" w:hAnsi="Arial" w:cs="Arial"/>
        </w:rPr>
      </w:pPr>
    </w:p>
    <w:p w14:paraId="58BE7CEE" w14:textId="77777777" w:rsidR="004E4DFB" w:rsidRDefault="004E4DFB" w:rsidP="00F95264">
      <w:pPr>
        <w:widowControl/>
        <w:autoSpaceDE/>
        <w:autoSpaceDN/>
        <w:spacing w:after="120"/>
        <w:ind w:firstLine="426"/>
        <w:rPr>
          <w:rFonts w:ascii="Arial" w:hAnsi="Arial" w:cs="Arial"/>
        </w:rPr>
      </w:pPr>
    </w:p>
    <w:p w14:paraId="24F19FA2" w14:textId="77777777" w:rsidR="00462ECF" w:rsidRPr="00F956CC" w:rsidRDefault="00462ECF" w:rsidP="00462ECF">
      <w:pPr>
        <w:rPr>
          <w:rFonts w:ascii="Arial" w:hAnsi="Arial" w:cs="Arial"/>
          <w:b/>
          <w:bCs/>
          <w:sz w:val="20"/>
          <w:szCs w:val="20"/>
        </w:rPr>
      </w:pPr>
      <w:r w:rsidRPr="00F956CC">
        <w:rPr>
          <w:rFonts w:ascii="Arial" w:hAnsi="Arial" w:cs="Arial"/>
          <w:b/>
          <w:bCs/>
          <w:sz w:val="20"/>
          <w:szCs w:val="20"/>
        </w:rPr>
        <w:t>Amendment History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70"/>
        <w:gridCol w:w="1021"/>
        <w:gridCol w:w="1025"/>
        <w:gridCol w:w="1064"/>
        <w:gridCol w:w="5171"/>
      </w:tblGrid>
      <w:tr w:rsidR="00A94C59" w:rsidRPr="00F956CC" w14:paraId="6EDB6242" w14:textId="77777777" w:rsidTr="00A94C59">
        <w:tc>
          <w:tcPr>
            <w:tcW w:w="1070" w:type="dxa"/>
          </w:tcPr>
          <w:p w14:paraId="6485E27D" w14:textId="3E969691" w:rsidR="00A94C59" w:rsidRPr="00F956CC" w:rsidRDefault="00A94C59" w:rsidP="00E73893">
            <w:pPr>
              <w:rPr>
                <w:rFonts w:ascii="Arial" w:hAnsi="Arial" w:cs="Arial"/>
                <w:sz w:val="20"/>
                <w:szCs w:val="20"/>
              </w:rPr>
            </w:pPr>
            <w:r w:rsidRPr="00F956CC">
              <w:rPr>
                <w:rFonts w:ascii="Arial" w:hAnsi="Arial" w:cs="Arial"/>
                <w:sz w:val="20"/>
                <w:szCs w:val="20"/>
              </w:rPr>
              <w:t>Date of Change</w:t>
            </w:r>
          </w:p>
        </w:tc>
        <w:tc>
          <w:tcPr>
            <w:tcW w:w="1021" w:type="dxa"/>
          </w:tcPr>
          <w:p w14:paraId="0DB66199" w14:textId="77777777" w:rsidR="00A94C59" w:rsidRPr="00F956CC" w:rsidRDefault="00A94C59" w:rsidP="00E73893">
            <w:pPr>
              <w:rPr>
                <w:rFonts w:ascii="Arial" w:hAnsi="Arial" w:cs="Arial"/>
                <w:sz w:val="20"/>
                <w:szCs w:val="20"/>
              </w:rPr>
            </w:pPr>
            <w:r w:rsidRPr="00F956CC">
              <w:rPr>
                <w:rFonts w:ascii="Arial" w:hAnsi="Arial" w:cs="Arial"/>
                <w:sz w:val="20"/>
                <w:szCs w:val="20"/>
              </w:rPr>
              <w:t>Latest version number</w:t>
            </w:r>
          </w:p>
        </w:tc>
        <w:tc>
          <w:tcPr>
            <w:tcW w:w="1025" w:type="dxa"/>
          </w:tcPr>
          <w:p w14:paraId="28CAF2E4" w14:textId="77777777" w:rsidR="00A94C59" w:rsidRPr="00F956CC" w:rsidRDefault="00A94C59" w:rsidP="00E73893">
            <w:pPr>
              <w:rPr>
                <w:rFonts w:ascii="Arial" w:hAnsi="Arial" w:cs="Arial"/>
                <w:sz w:val="20"/>
                <w:szCs w:val="20"/>
              </w:rPr>
            </w:pPr>
            <w:r w:rsidRPr="00F956CC">
              <w:rPr>
                <w:rFonts w:ascii="Arial" w:hAnsi="Arial" w:cs="Arial"/>
                <w:sz w:val="20"/>
                <w:szCs w:val="20"/>
              </w:rPr>
              <w:t>Page(s) number affected</w:t>
            </w:r>
          </w:p>
        </w:tc>
        <w:tc>
          <w:tcPr>
            <w:tcW w:w="1064" w:type="dxa"/>
          </w:tcPr>
          <w:p w14:paraId="0CD4D32C" w14:textId="77777777" w:rsidR="00A94C59" w:rsidRPr="00F956CC" w:rsidRDefault="00A94C59" w:rsidP="00E73893">
            <w:pPr>
              <w:rPr>
                <w:rFonts w:ascii="Arial" w:hAnsi="Arial" w:cs="Arial"/>
                <w:sz w:val="20"/>
                <w:szCs w:val="20"/>
              </w:rPr>
            </w:pPr>
            <w:r w:rsidRPr="00F956CC">
              <w:rPr>
                <w:rFonts w:ascii="Arial" w:hAnsi="Arial" w:cs="Arial"/>
                <w:sz w:val="20"/>
                <w:szCs w:val="20"/>
              </w:rPr>
              <w:t>Effective date</w:t>
            </w:r>
          </w:p>
        </w:tc>
        <w:tc>
          <w:tcPr>
            <w:tcW w:w="5171" w:type="dxa"/>
          </w:tcPr>
          <w:p w14:paraId="5BB5F741" w14:textId="77777777" w:rsidR="00A94C59" w:rsidRPr="00F956CC" w:rsidRDefault="00A94C59" w:rsidP="00E73893">
            <w:pPr>
              <w:rPr>
                <w:rFonts w:ascii="Arial" w:hAnsi="Arial" w:cs="Arial"/>
                <w:sz w:val="20"/>
                <w:szCs w:val="20"/>
              </w:rPr>
            </w:pPr>
            <w:r w:rsidRPr="00F956CC">
              <w:rPr>
                <w:rFonts w:ascii="Arial" w:hAnsi="Arial" w:cs="Arial"/>
                <w:sz w:val="20"/>
                <w:szCs w:val="20"/>
              </w:rPr>
              <w:t>Details of Amendments</w:t>
            </w:r>
          </w:p>
        </w:tc>
      </w:tr>
      <w:tr w:rsidR="00A94C59" w:rsidRPr="00F956CC" w14:paraId="0CE51812" w14:textId="77777777" w:rsidTr="00A94C59">
        <w:tc>
          <w:tcPr>
            <w:tcW w:w="1070" w:type="dxa"/>
          </w:tcPr>
          <w:p w14:paraId="71558286" w14:textId="77777777" w:rsidR="00A94C59" w:rsidRPr="00F956CC" w:rsidRDefault="00A94C59" w:rsidP="00E7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6657298" w14:textId="77777777" w:rsidR="00A94C59" w:rsidRPr="00F956CC" w:rsidRDefault="00A94C59" w:rsidP="00E7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</w:tcPr>
          <w:p w14:paraId="2CEA1819" w14:textId="77777777" w:rsidR="00A94C59" w:rsidRPr="00F956CC" w:rsidRDefault="00A94C59" w:rsidP="00E7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14:paraId="2BAB39B2" w14:textId="77777777" w:rsidR="00A94C59" w:rsidRPr="00F956CC" w:rsidRDefault="00A94C59" w:rsidP="00E7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</w:tcPr>
          <w:p w14:paraId="62D1277F" w14:textId="77777777" w:rsidR="00A94C59" w:rsidRPr="00F956CC" w:rsidRDefault="00A94C59" w:rsidP="00E738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59" w:rsidRPr="00F956CC" w14:paraId="03CB5C89" w14:textId="77777777" w:rsidTr="00A94C59">
        <w:tc>
          <w:tcPr>
            <w:tcW w:w="1070" w:type="dxa"/>
          </w:tcPr>
          <w:p w14:paraId="4BD9115A" w14:textId="77777777" w:rsidR="00A94C59" w:rsidRPr="00F956CC" w:rsidRDefault="00A94C59" w:rsidP="00E7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AF62A7E" w14:textId="77777777" w:rsidR="00A94C59" w:rsidRPr="00F956CC" w:rsidRDefault="00A94C59" w:rsidP="00E7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</w:tcPr>
          <w:p w14:paraId="30C8FF69" w14:textId="77777777" w:rsidR="00A94C59" w:rsidRPr="00F956CC" w:rsidRDefault="00A94C59" w:rsidP="00E7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14:paraId="29FB3E9B" w14:textId="77777777" w:rsidR="00A94C59" w:rsidRPr="00F956CC" w:rsidRDefault="00A94C59" w:rsidP="00E7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</w:tcPr>
          <w:p w14:paraId="269D8385" w14:textId="77777777" w:rsidR="00A94C59" w:rsidRPr="00F956CC" w:rsidRDefault="00A94C59" w:rsidP="00E738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F7C9FE" w14:textId="7E42E4CC" w:rsidR="00674902" w:rsidRDefault="00674902" w:rsidP="00161D36">
      <w:pPr>
        <w:pStyle w:val="ListParagraph"/>
        <w:widowControl/>
        <w:autoSpaceDE/>
        <w:autoSpaceDN/>
        <w:spacing w:after="240"/>
        <w:ind w:left="425"/>
        <w:rPr>
          <w:rFonts w:ascii="Arial" w:hAnsi="Arial" w:cs="Arial"/>
        </w:rPr>
      </w:pPr>
    </w:p>
    <w:sectPr w:rsidR="00674902" w:rsidSect="00ED028A">
      <w:headerReference w:type="default" r:id="rId11"/>
      <w:footerReference w:type="default" r:id="rId12"/>
      <w:type w:val="continuous"/>
      <w:pgSz w:w="11910" w:h="16840"/>
      <w:pgMar w:top="1400" w:right="1298" w:bottom="1134" w:left="128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9502" w14:textId="77777777" w:rsidR="002B6B03" w:rsidRDefault="002B6B03" w:rsidP="00D457BF">
      <w:r>
        <w:separator/>
      </w:r>
    </w:p>
  </w:endnote>
  <w:endnote w:type="continuationSeparator" w:id="0">
    <w:p w14:paraId="01D742A9" w14:textId="77777777" w:rsidR="002B6B03" w:rsidRDefault="002B6B03" w:rsidP="00D4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5989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5D062" w14:textId="16059892" w:rsidR="00434CCC" w:rsidRDefault="00434C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7AFB91" w14:textId="77777777" w:rsidR="00434CCC" w:rsidRDefault="00434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1217" w14:textId="77777777" w:rsidR="002B6B03" w:rsidRDefault="002B6B03" w:rsidP="00D457BF">
      <w:r>
        <w:separator/>
      </w:r>
    </w:p>
  </w:footnote>
  <w:footnote w:type="continuationSeparator" w:id="0">
    <w:p w14:paraId="670325A1" w14:textId="77777777" w:rsidR="002B6B03" w:rsidRDefault="002B6B03" w:rsidP="00D4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5E56" w14:textId="036FB40C" w:rsidR="00D457BF" w:rsidRDefault="00D457BF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5ADF56" wp14:editId="5F608E38">
              <wp:simplePos x="0" y="0"/>
              <wp:positionH relativeFrom="margin">
                <wp:align>right</wp:align>
              </wp:positionH>
              <wp:positionV relativeFrom="page">
                <wp:posOffset>244027</wp:posOffset>
              </wp:positionV>
              <wp:extent cx="1260475" cy="529590"/>
              <wp:effectExtent l="0" t="0" r="0" b="381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0475" cy="529590"/>
                      </a:xfrm>
                      <a:custGeom>
                        <a:avLst/>
                        <a:gdLst>
                          <a:gd name="T0" fmla="+- 0 8747 8504"/>
                          <a:gd name="T1" fmla="*/ T0 w 1985"/>
                          <a:gd name="T2" fmla="+- 0 1597 912"/>
                          <a:gd name="T3" fmla="*/ 1597 h 834"/>
                          <a:gd name="T4" fmla="+- 0 8703 8504"/>
                          <a:gd name="T5" fmla="*/ T4 w 1985"/>
                          <a:gd name="T6" fmla="+- 0 1654 912"/>
                          <a:gd name="T7" fmla="*/ 1654 h 834"/>
                          <a:gd name="T8" fmla="+- 0 8638 8504"/>
                          <a:gd name="T9" fmla="*/ T8 w 1985"/>
                          <a:gd name="T10" fmla="+- 0 1648 912"/>
                          <a:gd name="T11" fmla="*/ 1648 h 834"/>
                          <a:gd name="T12" fmla="+- 0 8606 8504"/>
                          <a:gd name="T13" fmla="*/ T12 w 1985"/>
                          <a:gd name="T14" fmla="+- 0 1579 912"/>
                          <a:gd name="T15" fmla="*/ 1579 h 834"/>
                          <a:gd name="T16" fmla="+- 0 8638 8504"/>
                          <a:gd name="T17" fmla="*/ T16 w 1985"/>
                          <a:gd name="T18" fmla="+- 0 1510 912"/>
                          <a:gd name="T19" fmla="*/ 1510 h 834"/>
                          <a:gd name="T20" fmla="+- 0 8703 8504"/>
                          <a:gd name="T21" fmla="*/ T20 w 1985"/>
                          <a:gd name="T22" fmla="+- 0 1504 912"/>
                          <a:gd name="T23" fmla="*/ 1504 h 834"/>
                          <a:gd name="T24" fmla="+- 0 8747 8504"/>
                          <a:gd name="T25" fmla="*/ T24 w 1985"/>
                          <a:gd name="T26" fmla="+- 0 1560 912"/>
                          <a:gd name="T27" fmla="*/ 1560 h 834"/>
                          <a:gd name="T28" fmla="+- 0 8682 8504"/>
                          <a:gd name="T29" fmla="*/ T28 w 1985"/>
                          <a:gd name="T30" fmla="+- 0 1415 912"/>
                          <a:gd name="T31" fmla="*/ 1415 h 834"/>
                          <a:gd name="T32" fmla="+- 0 8547 8504"/>
                          <a:gd name="T33" fmla="*/ T32 w 1985"/>
                          <a:gd name="T34" fmla="+- 0 1459 912"/>
                          <a:gd name="T35" fmla="*/ 1459 h 834"/>
                          <a:gd name="T36" fmla="+- 0 8507 8504"/>
                          <a:gd name="T37" fmla="*/ T36 w 1985"/>
                          <a:gd name="T38" fmla="+- 0 1614 912"/>
                          <a:gd name="T39" fmla="*/ 1614 h 834"/>
                          <a:gd name="T40" fmla="+- 0 8595 8504"/>
                          <a:gd name="T41" fmla="*/ T40 w 1985"/>
                          <a:gd name="T42" fmla="+- 0 1734 912"/>
                          <a:gd name="T43" fmla="*/ 1734 h 834"/>
                          <a:gd name="T44" fmla="+- 0 8728 8504"/>
                          <a:gd name="T45" fmla="*/ T44 w 1985"/>
                          <a:gd name="T46" fmla="+- 0 1717 912"/>
                          <a:gd name="T47" fmla="*/ 1717 h 834"/>
                          <a:gd name="T48" fmla="+- 0 8848 8504"/>
                          <a:gd name="T49" fmla="*/ T48 w 1985"/>
                          <a:gd name="T50" fmla="+- 0 1659 912"/>
                          <a:gd name="T51" fmla="*/ 1659 h 834"/>
                          <a:gd name="T52" fmla="+- 0 9025 8504"/>
                          <a:gd name="T53" fmla="*/ T52 w 1985"/>
                          <a:gd name="T54" fmla="+- 0 1657 912"/>
                          <a:gd name="T55" fmla="*/ 1657 h 834"/>
                          <a:gd name="T56" fmla="+- 0 9015 8504"/>
                          <a:gd name="T57" fmla="*/ T56 w 1985"/>
                          <a:gd name="T58" fmla="+- 0 1416 912"/>
                          <a:gd name="T59" fmla="*/ 1416 h 834"/>
                          <a:gd name="T60" fmla="+- 0 8885 8504"/>
                          <a:gd name="T61" fmla="*/ T60 w 1985"/>
                          <a:gd name="T62" fmla="+- 0 1499 912"/>
                          <a:gd name="T63" fmla="*/ 1499 h 834"/>
                          <a:gd name="T64" fmla="+- 0 8932 8504"/>
                          <a:gd name="T65" fmla="*/ T64 w 1985"/>
                          <a:gd name="T66" fmla="+- 0 1703 912"/>
                          <a:gd name="T67" fmla="*/ 1703 h 834"/>
                          <a:gd name="T68" fmla="+- 0 9030 8504"/>
                          <a:gd name="T69" fmla="*/ T68 w 1985"/>
                          <a:gd name="T70" fmla="+- 0 1742 912"/>
                          <a:gd name="T71" fmla="*/ 1742 h 834"/>
                          <a:gd name="T72" fmla="+- 0 9439 8504"/>
                          <a:gd name="T73" fmla="*/ T72 w 1985"/>
                          <a:gd name="T74" fmla="+- 0 1521 912"/>
                          <a:gd name="T75" fmla="*/ 1521 h 834"/>
                          <a:gd name="T76" fmla="+- 0 9406 8504"/>
                          <a:gd name="T77" fmla="*/ T76 w 1985"/>
                          <a:gd name="T78" fmla="+- 0 1450 912"/>
                          <a:gd name="T79" fmla="*/ 1450 h 834"/>
                          <a:gd name="T80" fmla="+- 0 9284 8504"/>
                          <a:gd name="T81" fmla="*/ T80 w 1985"/>
                          <a:gd name="T82" fmla="+- 0 1415 912"/>
                          <a:gd name="T83" fmla="*/ 1415 h 834"/>
                          <a:gd name="T84" fmla="+- 0 9117 8504"/>
                          <a:gd name="T85" fmla="*/ T84 w 1985"/>
                          <a:gd name="T86" fmla="+- 0 1416 912"/>
                          <a:gd name="T87" fmla="*/ 1416 h 834"/>
                          <a:gd name="T88" fmla="+- 0 9221 8504"/>
                          <a:gd name="T89" fmla="*/ T88 w 1985"/>
                          <a:gd name="T90" fmla="+- 0 1537 912"/>
                          <a:gd name="T91" fmla="*/ 1537 h 834"/>
                          <a:gd name="T92" fmla="+- 0 9265 8504"/>
                          <a:gd name="T93" fmla="*/ T92 w 1985"/>
                          <a:gd name="T94" fmla="+- 0 1500 912"/>
                          <a:gd name="T95" fmla="*/ 1500 h 834"/>
                          <a:gd name="T96" fmla="+- 0 9325 8504"/>
                          <a:gd name="T97" fmla="*/ T96 w 1985"/>
                          <a:gd name="T98" fmla="+- 0 1516 912"/>
                          <a:gd name="T99" fmla="*/ 1516 h 834"/>
                          <a:gd name="T100" fmla="+- 0 9342 8504"/>
                          <a:gd name="T101" fmla="*/ T100 w 1985"/>
                          <a:gd name="T102" fmla="+- 0 1742 912"/>
                          <a:gd name="T103" fmla="*/ 1742 h 834"/>
                          <a:gd name="T104" fmla="+- 0 9720 8504"/>
                          <a:gd name="T105" fmla="*/ T104 w 1985"/>
                          <a:gd name="T106" fmla="+- 0 1498 912"/>
                          <a:gd name="T107" fmla="*/ 1498 h 834"/>
                          <a:gd name="T108" fmla="+- 0 9478 8504"/>
                          <a:gd name="T109" fmla="*/ T108 w 1985"/>
                          <a:gd name="T110" fmla="+- 0 1659 912"/>
                          <a:gd name="T111" fmla="*/ 1659 h 834"/>
                          <a:gd name="T112" fmla="+- 0 10474 8504"/>
                          <a:gd name="T113" fmla="*/ T112 w 1985"/>
                          <a:gd name="T114" fmla="+- 0 1122 912"/>
                          <a:gd name="T115" fmla="*/ 1122 h 834"/>
                          <a:gd name="T116" fmla="+- 0 10447 8504"/>
                          <a:gd name="T117" fmla="*/ T116 w 1985"/>
                          <a:gd name="T118" fmla="+- 0 1238 912"/>
                          <a:gd name="T119" fmla="*/ 1238 h 834"/>
                          <a:gd name="T120" fmla="+- 0 9992 8504"/>
                          <a:gd name="T121" fmla="*/ T120 w 1985"/>
                          <a:gd name="T122" fmla="+- 0 1664 912"/>
                          <a:gd name="T123" fmla="*/ 1664 h 834"/>
                          <a:gd name="T124" fmla="+- 0 9891 8504"/>
                          <a:gd name="T125" fmla="*/ T124 w 1985"/>
                          <a:gd name="T126" fmla="+- 0 1622 912"/>
                          <a:gd name="T127" fmla="*/ 1622 h 834"/>
                          <a:gd name="T128" fmla="+- 0 10005 8504"/>
                          <a:gd name="T129" fmla="*/ T128 w 1985"/>
                          <a:gd name="T130" fmla="+- 0 1179 912"/>
                          <a:gd name="T131" fmla="*/ 1179 h 834"/>
                          <a:gd name="T132" fmla="+- 0 10014 8504"/>
                          <a:gd name="T133" fmla="*/ T132 w 1985"/>
                          <a:gd name="T134" fmla="+- 0 1509 912"/>
                          <a:gd name="T135" fmla="*/ 1509 h 834"/>
                          <a:gd name="T136" fmla="+- 0 10288 8504"/>
                          <a:gd name="T137" fmla="*/ T136 w 1985"/>
                          <a:gd name="T138" fmla="+- 0 1334 912"/>
                          <a:gd name="T139" fmla="*/ 1334 h 834"/>
                          <a:gd name="T140" fmla="+- 0 10302 8504"/>
                          <a:gd name="T141" fmla="*/ T140 w 1985"/>
                          <a:gd name="T142" fmla="+- 0 1180 912"/>
                          <a:gd name="T143" fmla="*/ 1180 h 834"/>
                          <a:gd name="T144" fmla="+- 0 10281 8504"/>
                          <a:gd name="T145" fmla="*/ T144 w 1985"/>
                          <a:gd name="T146" fmla="+- 0 1175 912"/>
                          <a:gd name="T147" fmla="*/ 1175 h 834"/>
                          <a:gd name="T148" fmla="+- 0 10020 8504"/>
                          <a:gd name="T149" fmla="*/ T148 w 1985"/>
                          <a:gd name="T150" fmla="+- 0 1188 912"/>
                          <a:gd name="T151" fmla="*/ 1188 h 834"/>
                          <a:gd name="T152" fmla="+- 0 10017 8504"/>
                          <a:gd name="T153" fmla="*/ T152 w 1985"/>
                          <a:gd name="T154" fmla="+- 0 1168 912"/>
                          <a:gd name="T155" fmla="*/ 1168 h 834"/>
                          <a:gd name="T156" fmla="+- 0 9870 8504"/>
                          <a:gd name="T157" fmla="*/ T156 w 1985"/>
                          <a:gd name="T158" fmla="+- 0 1085 912"/>
                          <a:gd name="T159" fmla="*/ 1085 h 834"/>
                          <a:gd name="T160" fmla="+- 0 9737 8504"/>
                          <a:gd name="T161" fmla="*/ T160 w 1985"/>
                          <a:gd name="T162" fmla="+- 0 1018 912"/>
                          <a:gd name="T163" fmla="*/ 1018 h 834"/>
                          <a:gd name="T164" fmla="+- 0 9804 8504"/>
                          <a:gd name="T165" fmla="*/ T164 w 1985"/>
                          <a:gd name="T166" fmla="+- 0 930 912"/>
                          <a:gd name="T167" fmla="*/ 930 h 834"/>
                          <a:gd name="T168" fmla="+- 0 10281 8504"/>
                          <a:gd name="T169" fmla="*/ T168 w 1985"/>
                          <a:gd name="T170" fmla="+- 0 1157 912"/>
                          <a:gd name="T171" fmla="*/ 1157 h 834"/>
                          <a:gd name="T172" fmla="+- 0 10447 8504"/>
                          <a:gd name="T173" fmla="*/ T172 w 1985"/>
                          <a:gd name="T174" fmla="+- 0 1111 912"/>
                          <a:gd name="T175" fmla="*/ 1111 h 834"/>
                          <a:gd name="T176" fmla="+- 0 10458 8504"/>
                          <a:gd name="T177" fmla="*/ T176 w 1985"/>
                          <a:gd name="T178" fmla="+- 0 1100 912"/>
                          <a:gd name="T179" fmla="*/ 1100 h 834"/>
                          <a:gd name="T180" fmla="+- 0 10013 8504"/>
                          <a:gd name="T181" fmla="*/ T180 w 1985"/>
                          <a:gd name="T182" fmla="+- 0 1003 912"/>
                          <a:gd name="T183" fmla="*/ 1003 h 834"/>
                          <a:gd name="T184" fmla="+- 0 9801 8504"/>
                          <a:gd name="T185" fmla="*/ T184 w 1985"/>
                          <a:gd name="T186" fmla="+- 0 915 912"/>
                          <a:gd name="T187" fmla="*/ 915 h 834"/>
                          <a:gd name="T188" fmla="+- 0 9722 8504"/>
                          <a:gd name="T189" fmla="*/ T188 w 1985"/>
                          <a:gd name="T190" fmla="+- 0 1018 912"/>
                          <a:gd name="T191" fmla="*/ 1018 h 834"/>
                          <a:gd name="T192" fmla="+- 0 9867 8504"/>
                          <a:gd name="T193" fmla="*/ T192 w 1985"/>
                          <a:gd name="T194" fmla="+- 0 1604 912"/>
                          <a:gd name="T195" fmla="*/ 1604 h 834"/>
                          <a:gd name="T196" fmla="+- 0 9942 8504"/>
                          <a:gd name="T197" fmla="*/ T196 w 1985"/>
                          <a:gd name="T198" fmla="+- 0 1679 912"/>
                          <a:gd name="T199" fmla="*/ 1679 h 834"/>
                          <a:gd name="T200" fmla="+- 0 10009 8504"/>
                          <a:gd name="T201" fmla="*/ T200 w 1985"/>
                          <a:gd name="T202" fmla="+- 0 1674 912"/>
                          <a:gd name="T203" fmla="*/ 1674 h 834"/>
                          <a:gd name="T204" fmla="+- 0 10303 8504"/>
                          <a:gd name="T205" fmla="*/ T204 w 1985"/>
                          <a:gd name="T206" fmla="+- 0 1351 912"/>
                          <a:gd name="T207" fmla="*/ 1351 h 834"/>
                          <a:gd name="T208" fmla="+- 0 10485 8504"/>
                          <a:gd name="T209" fmla="*/ T208 w 1985"/>
                          <a:gd name="T210" fmla="+- 0 1202 912"/>
                          <a:gd name="T211" fmla="*/ 1202 h 8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1985" h="834">
                            <a:moveTo>
                              <a:pt x="344" y="504"/>
                            </a:moveTo>
                            <a:lnTo>
                              <a:pt x="244" y="504"/>
                            </a:lnTo>
                            <a:lnTo>
                              <a:pt x="244" y="546"/>
                            </a:lnTo>
                            <a:lnTo>
                              <a:pt x="244" y="667"/>
                            </a:lnTo>
                            <a:lnTo>
                              <a:pt x="243" y="685"/>
                            </a:lnTo>
                            <a:lnTo>
                              <a:pt x="239" y="701"/>
                            </a:lnTo>
                            <a:lnTo>
                              <a:pt x="232" y="715"/>
                            </a:lnTo>
                            <a:lnTo>
                              <a:pt x="222" y="726"/>
                            </a:lnTo>
                            <a:lnTo>
                              <a:pt x="211" y="735"/>
                            </a:lnTo>
                            <a:lnTo>
                              <a:pt x="199" y="742"/>
                            </a:lnTo>
                            <a:lnTo>
                              <a:pt x="186" y="746"/>
                            </a:lnTo>
                            <a:lnTo>
                              <a:pt x="173" y="747"/>
                            </a:lnTo>
                            <a:lnTo>
                              <a:pt x="159" y="746"/>
                            </a:lnTo>
                            <a:lnTo>
                              <a:pt x="146" y="742"/>
                            </a:lnTo>
                            <a:lnTo>
                              <a:pt x="134" y="736"/>
                            </a:lnTo>
                            <a:lnTo>
                              <a:pt x="123" y="726"/>
                            </a:lnTo>
                            <a:lnTo>
                              <a:pt x="114" y="715"/>
                            </a:lnTo>
                            <a:lnTo>
                              <a:pt x="107" y="701"/>
                            </a:lnTo>
                            <a:lnTo>
                              <a:pt x="103" y="685"/>
                            </a:lnTo>
                            <a:lnTo>
                              <a:pt x="102" y="667"/>
                            </a:lnTo>
                            <a:lnTo>
                              <a:pt x="103" y="649"/>
                            </a:lnTo>
                            <a:lnTo>
                              <a:pt x="107" y="633"/>
                            </a:lnTo>
                            <a:lnTo>
                              <a:pt x="114" y="619"/>
                            </a:lnTo>
                            <a:lnTo>
                              <a:pt x="123" y="608"/>
                            </a:lnTo>
                            <a:lnTo>
                              <a:pt x="134" y="598"/>
                            </a:lnTo>
                            <a:lnTo>
                              <a:pt x="146" y="592"/>
                            </a:lnTo>
                            <a:lnTo>
                              <a:pt x="159" y="588"/>
                            </a:lnTo>
                            <a:lnTo>
                              <a:pt x="173" y="587"/>
                            </a:lnTo>
                            <a:lnTo>
                              <a:pt x="187" y="588"/>
                            </a:lnTo>
                            <a:lnTo>
                              <a:pt x="199" y="592"/>
                            </a:lnTo>
                            <a:lnTo>
                              <a:pt x="211" y="598"/>
                            </a:lnTo>
                            <a:lnTo>
                              <a:pt x="222" y="607"/>
                            </a:lnTo>
                            <a:lnTo>
                              <a:pt x="232" y="619"/>
                            </a:lnTo>
                            <a:lnTo>
                              <a:pt x="239" y="633"/>
                            </a:lnTo>
                            <a:lnTo>
                              <a:pt x="243" y="648"/>
                            </a:lnTo>
                            <a:lnTo>
                              <a:pt x="244" y="667"/>
                            </a:lnTo>
                            <a:lnTo>
                              <a:pt x="244" y="546"/>
                            </a:lnTo>
                            <a:lnTo>
                              <a:pt x="226" y="526"/>
                            </a:lnTo>
                            <a:lnTo>
                              <a:pt x="204" y="512"/>
                            </a:lnTo>
                            <a:lnTo>
                              <a:pt x="178" y="503"/>
                            </a:lnTo>
                            <a:lnTo>
                              <a:pt x="149" y="500"/>
                            </a:lnTo>
                            <a:lnTo>
                              <a:pt x="119" y="503"/>
                            </a:lnTo>
                            <a:lnTo>
                              <a:pt x="91" y="512"/>
                            </a:lnTo>
                            <a:lnTo>
                              <a:pt x="66" y="527"/>
                            </a:lnTo>
                            <a:lnTo>
                              <a:pt x="43" y="547"/>
                            </a:lnTo>
                            <a:lnTo>
                              <a:pt x="24" y="572"/>
                            </a:lnTo>
                            <a:lnTo>
                              <a:pt x="11" y="601"/>
                            </a:lnTo>
                            <a:lnTo>
                              <a:pt x="3" y="632"/>
                            </a:lnTo>
                            <a:lnTo>
                              <a:pt x="0" y="667"/>
                            </a:lnTo>
                            <a:lnTo>
                              <a:pt x="3" y="702"/>
                            </a:lnTo>
                            <a:lnTo>
                              <a:pt x="11" y="734"/>
                            </a:lnTo>
                            <a:lnTo>
                              <a:pt x="24" y="762"/>
                            </a:lnTo>
                            <a:lnTo>
                              <a:pt x="43" y="787"/>
                            </a:lnTo>
                            <a:lnTo>
                              <a:pt x="66" y="807"/>
                            </a:lnTo>
                            <a:lnTo>
                              <a:pt x="91" y="822"/>
                            </a:lnTo>
                            <a:lnTo>
                              <a:pt x="118" y="831"/>
                            </a:lnTo>
                            <a:lnTo>
                              <a:pt x="147" y="834"/>
                            </a:lnTo>
                            <a:lnTo>
                              <a:pt x="176" y="830"/>
                            </a:lnTo>
                            <a:lnTo>
                              <a:pt x="202" y="821"/>
                            </a:lnTo>
                            <a:lnTo>
                              <a:pt x="224" y="805"/>
                            </a:lnTo>
                            <a:lnTo>
                              <a:pt x="244" y="782"/>
                            </a:lnTo>
                            <a:lnTo>
                              <a:pt x="244" y="830"/>
                            </a:lnTo>
                            <a:lnTo>
                              <a:pt x="344" y="830"/>
                            </a:lnTo>
                            <a:lnTo>
                              <a:pt x="344" y="782"/>
                            </a:lnTo>
                            <a:lnTo>
                              <a:pt x="344" y="747"/>
                            </a:lnTo>
                            <a:lnTo>
                              <a:pt x="344" y="587"/>
                            </a:lnTo>
                            <a:lnTo>
                              <a:pt x="344" y="546"/>
                            </a:lnTo>
                            <a:lnTo>
                              <a:pt x="344" y="504"/>
                            </a:lnTo>
                            <a:moveTo>
                              <a:pt x="577" y="745"/>
                            </a:moveTo>
                            <a:lnTo>
                              <a:pt x="521" y="745"/>
                            </a:lnTo>
                            <a:lnTo>
                              <a:pt x="511" y="737"/>
                            </a:lnTo>
                            <a:lnTo>
                              <a:pt x="511" y="587"/>
                            </a:lnTo>
                            <a:lnTo>
                              <a:pt x="576" y="587"/>
                            </a:lnTo>
                            <a:lnTo>
                              <a:pt x="576" y="504"/>
                            </a:lnTo>
                            <a:lnTo>
                              <a:pt x="511" y="504"/>
                            </a:lnTo>
                            <a:lnTo>
                              <a:pt x="511" y="390"/>
                            </a:lnTo>
                            <a:lnTo>
                              <a:pt x="411" y="447"/>
                            </a:lnTo>
                            <a:lnTo>
                              <a:pt x="411" y="504"/>
                            </a:lnTo>
                            <a:lnTo>
                              <a:pt x="381" y="504"/>
                            </a:lnTo>
                            <a:lnTo>
                              <a:pt x="381" y="587"/>
                            </a:lnTo>
                            <a:lnTo>
                              <a:pt x="411" y="587"/>
                            </a:lnTo>
                            <a:lnTo>
                              <a:pt x="411" y="722"/>
                            </a:lnTo>
                            <a:lnTo>
                              <a:pt x="413" y="749"/>
                            </a:lnTo>
                            <a:lnTo>
                              <a:pt x="419" y="772"/>
                            </a:lnTo>
                            <a:lnTo>
                              <a:pt x="428" y="791"/>
                            </a:lnTo>
                            <a:lnTo>
                              <a:pt x="441" y="805"/>
                            </a:lnTo>
                            <a:lnTo>
                              <a:pt x="458" y="816"/>
                            </a:lnTo>
                            <a:lnTo>
                              <a:pt x="477" y="824"/>
                            </a:lnTo>
                            <a:lnTo>
                              <a:pt x="500" y="828"/>
                            </a:lnTo>
                            <a:lnTo>
                              <a:pt x="526" y="830"/>
                            </a:lnTo>
                            <a:lnTo>
                              <a:pt x="577" y="830"/>
                            </a:lnTo>
                            <a:lnTo>
                              <a:pt x="577" y="745"/>
                            </a:lnTo>
                            <a:moveTo>
                              <a:pt x="937" y="830"/>
                            </a:moveTo>
                            <a:lnTo>
                              <a:pt x="937" y="638"/>
                            </a:lnTo>
                            <a:lnTo>
                              <a:pt x="935" y="609"/>
                            </a:lnTo>
                            <a:lnTo>
                              <a:pt x="929" y="587"/>
                            </a:lnTo>
                            <a:lnTo>
                              <a:pt x="928" y="582"/>
                            </a:lnTo>
                            <a:lnTo>
                              <a:pt x="917" y="558"/>
                            </a:lnTo>
                            <a:lnTo>
                              <a:pt x="913" y="552"/>
                            </a:lnTo>
                            <a:lnTo>
                              <a:pt x="902" y="538"/>
                            </a:lnTo>
                            <a:lnTo>
                              <a:pt x="883" y="521"/>
                            </a:lnTo>
                            <a:lnTo>
                              <a:pt x="862" y="509"/>
                            </a:lnTo>
                            <a:lnTo>
                              <a:pt x="838" y="502"/>
                            </a:lnTo>
                            <a:lnTo>
                              <a:pt x="811" y="500"/>
                            </a:lnTo>
                            <a:lnTo>
                              <a:pt x="780" y="503"/>
                            </a:lnTo>
                            <a:lnTo>
                              <a:pt x="753" y="513"/>
                            </a:lnTo>
                            <a:lnTo>
                              <a:pt x="730" y="529"/>
                            </a:lnTo>
                            <a:lnTo>
                              <a:pt x="713" y="552"/>
                            </a:lnTo>
                            <a:lnTo>
                              <a:pt x="713" y="504"/>
                            </a:lnTo>
                            <a:lnTo>
                              <a:pt x="613" y="504"/>
                            </a:lnTo>
                            <a:lnTo>
                              <a:pt x="613" y="830"/>
                            </a:lnTo>
                            <a:lnTo>
                              <a:pt x="713" y="830"/>
                            </a:lnTo>
                            <a:lnTo>
                              <a:pt x="713" y="653"/>
                            </a:lnTo>
                            <a:lnTo>
                              <a:pt x="714" y="638"/>
                            </a:lnTo>
                            <a:lnTo>
                              <a:pt x="717" y="625"/>
                            </a:lnTo>
                            <a:lnTo>
                              <a:pt x="722" y="613"/>
                            </a:lnTo>
                            <a:lnTo>
                              <a:pt x="729" y="604"/>
                            </a:lnTo>
                            <a:lnTo>
                              <a:pt x="738" y="596"/>
                            </a:lnTo>
                            <a:lnTo>
                              <a:pt x="749" y="591"/>
                            </a:lnTo>
                            <a:lnTo>
                              <a:pt x="761" y="588"/>
                            </a:lnTo>
                            <a:lnTo>
                              <a:pt x="775" y="587"/>
                            </a:lnTo>
                            <a:lnTo>
                              <a:pt x="789" y="588"/>
                            </a:lnTo>
                            <a:lnTo>
                              <a:pt x="801" y="591"/>
                            </a:lnTo>
                            <a:lnTo>
                              <a:pt x="812" y="596"/>
                            </a:lnTo>
                            <a:lnTo>
                              <a:pt x="821" y="604"/>
                            </a:lnTo>
                            <a:lnTo>
                              <a:pt x="828" y="613"/>
                            </a:lnTo>
                            <a:lnTo>
                              <a:pt x="833" y="625"/>
                            </a:lnTo>
                            <a:lnTo>
                              <a:pt x="837" y="638"/>
                            </a:lnTo>
                            <a:lnTo>
                              <a:pt x="838" y="653"/>
                            </a:lnTo>
                            <a:lnTo>
                              <a:pt x="838" y="830"/>
                            </a:lnTo>
                            <a:lnTo>
                              <a:pt x="937" y="830"/>
                            </a:lnTo>
                            <a:moveTo>
                              <a:pt x="1263" y="830"/>
                            </a:moveTo>
                            <a:lnTo>
                              <a:pt x="1216" y="747"/>
                            </a:lnTo>
                            <a:lnTo>
                              <a:pt x="1091" y="747"/>
                            </a:lnTo>
                            <a:lnTo>
                              <a:pt x="1216" y="586"/>
                            </a:lnTo>
                            <a:lnTo>
                              <a:pt x="1216" y="504"/>
                            </a:lnTo>
                            <a:lnTo>
                              <a:pt x="974" y="504"/>
                            </a:lnTo>
                            <a:lnTo>
                              <a:pt x="974" y="586"/>
                            </a:lnTo>
                            <a:lnTo>
                              <a:pt x="1099" y="586"/>
                            </a:lnTo>
                            <a:lnTo>
                              <a:pt x="974" y="747"/>
                            </a:lnTo>
                            <a:lnTo>
                              <a:pt x="974" y="830"/>
                            </a:lnTo>
                            <a:lnTo>
                              <a:pt x="1263" y="830"/>
                            </a:lnTo>
                            <a:moveTo>
                              <a:pt x="1984" y="263"/>
                            </a:moveTo>
                            <a:lnTo>
                              <a:pt x="1981" y="235"/>
                            </a:lnTo>
                            <a:lnTo>
                              <a:pt x="1970" y="210"/>
                            </a:lnTo>
                            <a:lnTo>
                              <a:pt x="1969" y="208"/>
                            </a:lnTo>
                            <a:lnTo>
                              <a:pt x="1969" y="263"/>
                            </a:lnTo>
                            <a:lnTo>
                              <a:pt x="1966" y="286"/>
                            </a:lnTo>
                            <a:lnTo>
                              <a:pt x="1957" y="308"/>
                            </a:lnTo>
                            <a:lnTo>
                              <a:pt x="1943" y="326"/>
                            </a:lnTo>
                            <a:lnTo>
                              <a:pt x="1924" y="341"/>
                            </a:lnTo>
                            <a:lnTo>
                              <a:pt x="1784" y="422"/>
                            </a:lnTo>
                            <a:lnTo>
                              <a:pt x="1784" y="585"/>
                            </a:lnTo>
                            <a:lnTo>
                              <a:pt x="1510" y="743"/>
                            </a:lnTo>
                            <a:lnTo>
                              <a:pt x="1488" y="752"/>
                            </a:lnTo>
                            <a:lnTo>
                              <a:pt x="1465" y="755"/>
                            </a:lnTo>
                            <a:lnTo>
                              <a:pt x="1442" y="752"/>
                            </a:lnTo>
                            <a:lnTo>
                              <a:pt x="1420" y="743"/>
                            </a:lnTo>
                            <a:lnTo>
                              <a:pt x="1401" y="729"/>
                            </a:lnTo>
                            <a:lnTo>
                              <a:pt x="1387" y="710"/>
                            </a:lnTo>
                            <a:lnTo>
                              <a:pt x="1378" y="689"/>
                            </a:lnTo>
                            <a:lnTo>
                              <a:pt x="1375" y="665"/>
                            </a:lnTo>
                            <a:lnTo>
                              <a:pt x="1375" y="495"/>
                            </a:lnTo>
                            <a:lnTo>
                              <a:pt x="1375" y="194"/>
                            </a:lnTo>
                            <a:lnTo>
                              <a:pt x="1501" y="267"/>
                            </a:lnTo>
                            <a:lnTo>
                              <a:pt x="1501" y="592"/>
                            </a:lnTo>
                            <a:lnTo>
                              <a:pt x="1502" y="595"/>
                            </a:lnTo>
                            <a:lnTo>
                              <a:pt x="1506" y="597"/>
                            </a:lnTo>
                            <a:lnTo>
                              <a:pt x="1507" y="597"/>
                            </a:lnTo>
                            <a:lnTo>
                              <a:pt x="1510" y="597"/>
                            </a:lnTo>
                            <a:lnTo>
                              <a:pt x="1511" y="597"/>
                            </a:lnTo>
                            <a:lnTo>
                              <a:pt x="1546" y="576"/>
                            </a:lnTo>
                            <a:lnTo>
                              <a:pt x="1784" y="439"/>
                            </a:lnTo>
                            <a:lnTo>
                              <a:pt x="1784" y="585"/>
                            </a:lnTo>
                            <a:lnTo>
                              <a:pt x="1784" y="422"/>
                            </a:lnTo>
                            <a:lnTo>
                              <a:pt x="1516" y="576"/>
                            </a:lnTo>
                            <a:lnTo>
                              <a:pt x="1516" y="430"/>
                            </a:lnTo>
                            <a:lnTo>
                              <a:pt x="1546" y="413"/>
                            </a:lnTo>
                            <a:lnTo>
                              <a:pt x="1680" y="336"/>
                            </a:lnTo>
                            <a:lnTo>
                              <a:pt x="1798" y="268"/>
                            </a:lnTo>
                            <a:lnTo>
                              <a:pt x="1799" y="265"/>
                            </a:lnTo>
                            <a:lnTo>
                              <a:pt x="1799" y="260"/>
                            </a:lnTo>
                            <a:lnTo>
                              <a:pt x="1798" y="257"/>
                            </a:lnTo>
                            <a:lnTo>
                              <a:pt x="1777" y="245"/>
                            </a:lnTo>
                            <a:lnTo>
                              <a:pt x="1777" y="263"/>
                            </a:lnTo>
                            <a:lnTo>
                              <a:pt x="1650" y="336"/>
                            </a:lnTo>
                            <a:lnTo>
                              <a:pt x="1635" y="327"/>
                            </a:lnTo>
                            <a:lnTo>
                              <a:pt x="1635" y="344"/>
                            </a:lnTo>
                            <a:lnTo>
                              <a:pt x="1516" y="413"/>
                            </a:lnTo>
                            <a:lnTo>
                              <a:pt x="1516" y="276"/>
                            </a:lnTo>
                            <a:lnTo>
                              <a:pt x="1635" y="344"/>
                            </a:lnTo>
                            <a:lnTo>
                              <a:pt x="1635" y="327"/>
                            </a:lnTo>
                            <a:lnTo>
                              <a:pt x="1546" y="276"/>
                            </a:lnTo>
                            <a:lnTo>
                              <a:pt x="1513" y="257"/>
                            </a:lnTo>
                            <a:lnTo>
                              <a:pt x="1513" y="256"/>
                            </a:lnTo>
                            <a:lnTo>
                              <a:pt x="1512" y="256"/>
                            </a:lnTo>
                            <a:lnTo>
                              <a:pt x="1511" y="256"/>
                            </a:lnTo>
                            <a:lnTo>
                              <a:pt x="1405" y="194"/>
                            </a:lnTo>
                            <a:lnTo>
                              <a:pt x="1368" y="173"/>
                            </a:lnTo>
                            <a:lnTo>
                              <a:pt x="1366" y="173"/>
                            </a:lnTo>
                            <a:lnTo>
                              <a:pt x="1361" y="176"/>
                            </a:lnTo>
                            <a:lnTo>
                              <a:pt x="1359" y="178"/>
                            </a:lnTo>
                            <a:lnTo>
                              <a:pt x="1359" y="495"/>
                            </a:lnTo>
                            <a:lnTo>
                              <a:pt x="1233" y="422"/>
                            </a:lnTo>
                            <a:lnTo>
                              <a:pt x="1233" y="106"/>
                            </a:lnTo>
                            <a:lnTo>
                              <a:pt x="1236" y="82"/>
                            </a:lnTo>
                            <a:lnTo>
                              <a:pt x="1245" y="60"/>
                            </a:lnTo>
                            <a:lnTo>
                              <a:pt x="1259" y="42"/>
                            </a:lnTo>
                            <a:lnTo>
                              <a:pt x="1278" y="27"/>
                            </a:lnTo>
                            <a:lnTo>
                              <a:pt x="1300" y="18"/>
                            </a:lnTo>
                            <a:lnTo>
                              <a:pt x="1324" y="15"/>
                            </a:lnTo>
                            <a:lnTo>
                              <a:pt x="1347" y="18"/>
                            </a:lnTo>
                            <a:lnTo>
                              <a:pt x="1369" y="27"/>
                            </a:lnTo>
                            <a:lnTo>
                              <a:pt x="1777" y="263"/>
                            </a:lnTo>
                            <a:lnTo>
                              <a:pt x="1777" y="245"/>
                            </a:lnTo>
                            <a:lnTo>
                              <a:pt x="1524" y="99"/>
                            </a:lnTo>
                            <a:lnTo>
                              <a:pt x="1539" y="91"/>
                            </a:lnTo>
                            <a:lnTo>
                              <a:pt x="1650" y="26"/>
                            </a:lnTo>
                            <a:lnTo>
                              <a:pt x="1924" y="184"/>
                            </a:lnTo>
                            <a:lnTo>
                              <a:pt x="1943" y="199"/>
                            </a:lnTo>
                            <a:lnTo>
                              <a:pt x="1957" y="217"/>
                            </a:lnTo>
                            <a:lnTo>
                              <a:pt x="1966" y="239"/>
                            </a:lnTo>
                            <a:lnTo>
                              <a:pt x="1969" y="263"/>
                            </a:lnTo>
                            <a:lnTo>
                              <a:pt x="1969" y="208"/>
                            </a:lnTo>
                            <a:lnTo>
                              <a:pt x="1954" y="188"/>
                            </a:lnTo>
                            <a:lnTo>
                              <a:pt x="1931" y="171"/>
                            </a:lnTo>
                            <a:lnTo>
                              <a:pt x="1680" y="26"/>
                            </a:lnTo>
                            <a:lnTo>
                              <a:pt x="1652" y="10"/>
                            </a:lnTo>
                            <a:lnTo>
                              <a:pt x="1649" y="10"/>
                            </a:lnTo>
                            <a:lnTo>
                              <a:pt x="1509" y="91"/>
                            </a:lnTo>
                            <a:lnTo>
                              <a:pt x="1378" y="15"/>
                            </a:lnTo>
                            <a:lnTo>
                              <a:pt x="1376" y="14"/>
                            </a:lnTo>
                            <a:lnTo>
                              <a:pt x="1351" y="3"/>
                            </a:lnTo>
                            <a:lnTo>
                              <a:pt x="1324" y="0"/>
                            </a:lnTo>
                            <a:lnTo>
                              <a:pt x="1297" y="3"/>
                            </a:lnTo>
                            <a:lnTo>
                              <a:pt x="1271" y="14"/>
                            </a:lnTo>
                            <a:lnTo>
                              <a:pt x="1249" y="31"/>
                            </a:lnTo>
                            <a:lnTo>
                              <a:pt x="1232" y="53"/>
                            </a:lnTo>
                            <a:lnTo>
                              <a:pt x="1222" y="78"/>
                            </a:lnTo>
                            <a:lnTo>
                              <a:pt x="1218" y="106"/>
                            </a:lnTo>
                            <a:lnTo>
                              <a:pt x="1218" y="429"/>
                            </a:lnTo>
                            <a:lnTo>
                              <a:pt x="1219" y="431"/>
                            </a:lnTo>
                            <a:lnTo>
                              <a:pt x="1359" y="512"/>
                            </a:lnTo>
                            <a:lnTo>
                              <a:pt x="1359" y="665"/>
                            </a:lnTo>
                            <a:lnTo>
                              <a:pt x="1363" y="692"/>
                            </a:lnTo>
                            <a:lnTo>
                              <a:pt x="1373" y="718"/>
                            </a:lnTo>
                            <a:lnTo>
                              <a:pt x="1390" y="739"/>
                            </a:lnTo>
                            <a:lnTo>
                              <a:pt x="1412" y="756"/>
                            </a:lnTo>
                            <a:lnTo>
                              <a:pt x="1425" y="762"/>
                            </a:lnTo>
                            <a:lnTo>
                              <a:pt x="1438" y="767"/>
                            </a:lnTo>
                            <a:lnTo>
                              <a:pt x="1452" y="770"/>
                            </a:lnTo>
                            <a:lnTo>
                              <a:pt x="1465" y="771"/>
                            </a:lnTo>
                            <a:lnTo>
                              <a:pt x="1479" y="770"/>
                            </a:lnTo>
                            <a:lnTo>
                              <a:pt x="1492" y="767"/>
                            </a:lnTo>
                            <a:lnTo>
                              <a:pt x="1505" y="762"/>
                            </a:lnTo>
                            <a:lnTo>
                              <a:pt x="1518" y="756"/>
                            </a:lnTo>
                            <a:lnTo>
                              <a:pt x="1519" y="755"/>
                            </a:lnTo>
                            <a:lnTo>
                              <a:pt x="1798" y="595"/>
                            </a:lnTo>
                            <a:lnTo>
                              <a:pt x="1799" y="592"/>
                            </a:lnTo>
                            <a:lnTo>
                              <a:pt x="1799" y="439"/>
                            </a:lnTo>
                            <a:lnTo>
                              <a:pt x="1799" y="430"/>
                            </a:lnTo>
                            <a:lnTo>
                              <a:pt x="1931" y="354"/>
                            </a:lnTo>
                            <a:lnTo>
                              <a:pt x="1954" y="337"/>
                            </a:lnTo>
                            <a:lnTo>
                              <a:pt x="1970" y="316"/>
                            </a:lnTo>
                            <a:lnTo>
                              <a:pt x="1981" y="290"/>
                            </a:lnTo>
                            <a:lnTo>
                              <a:pt x="1984" y="263"/>
                            </a:lnTo>
                          </a:path>
                        </a:pathLst>
                      </a:custGeom>
                      <a:solidFill>
                        <a:srgbClr val="064A6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A4991C" id="Freeform 1" o:spid="_x0000_s1026" style="position:absolute;margin-left:48.05pt;margin-top:19.2pt;width:99.25pt;height:41.7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1985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kM8hAAABRZAAAOAAAAZHJzL2Uyb0RvYy54bWysXG1vI7cR/l6g/0HQxxaJl9x3I74gSJCi&#10;QNoGiPoDdLJ8NmpLrqQ7X/rr+wyXsyLXQw5RNB9u76JnucN5OMN5SO5+9/3Xl+fVl/3p/HQ83K3N&#10;t9V6tT/sjvdPh093639ufv5mWK/Ol+3hfvt8POzv1r/vz+vvP/zxD9+9vd7u7fHx+Hy/P63QyOF8&#10;+/Z6t368XF5vb27Ou8f9y/b87fF1f8CPD8fTy/aCf54+3dyftm9o/eX5xlZVd/N2PN2/no67/fmM&#10;//vT9OP6g2v/4WG/u/zj4eG8v6ye79aw7eL+PLk/P9KfNx++295+Om1fH5923ozt/2DFy/bpgIfO&#10;Tf20vWxXn09P75p6edqdjufjw+Xb3fHl5vjw8LTbuz6gN6Za9Oa3x+3r3vUFzjm/zm46//+a3f39&#10;y2+vv57I9PPrL8fdv87wyM3b6/l2/oX+cQZm9fHtb8d7cLj9fDm6zn59OL3QnejG6qvz6e+zT/df&#10;L6sd/qexXdX07Xq1w2+tHdvROf1me8t37z6fL3/ZH11L2y+/nC8TJ/f4m/Po/eqwfcFjN+Dv4eUZ&#10;9Pz5m1W1GvqmXw1t1XgOZ5hh2J9uVptq9bYy49AuQZZBri3Tjv1qNHaJqhmFphzmcTXU7x7YMMrb&#10;VdWiXfDBZD7Z1STs6hg02dW1jWRXzyiyizCiXQi90F9dPYh2jQwju4aEXSZ2vumaQTLMhM53INEy&#10;eDo2repE00xIwMbYlHExA6btR9G4kAEHko2LORhSfjMhCxvTpYyLaTCtqUTjQhocSDTOxjwMfWKw&#10;2ZCIjU2GQUyEQThJxtmQBweSjYt5SEaoDYnY2FQs2JgI03ai52zIgwPJxsU8DN1gxTFnQyI2NhUQ&#10;dUyEaUwrea4OeXAg0bg65mFoE7mtDonY1KmAQI4K48s0rRgQdciDA8nGxTwg58qJtw6J2NSpgKhj&#10;IkxnxDFXhzw4kGhcE/MwtGMr0tqERGyaVEA0MRGmr0XjmpAHB5KNi3kYegwnacpqQiI2TSogmpgI&#10;0xtx1mpCHhxINi7mYRiQ0kXjQiI2AMkzahsTgWlJHHNtyIMDica1MQ9jZWVa25CITZsKiDYmAs8V&#10;PdeGPDiQbFzMw1gh9iXPtSERmzYVEG1MBLJEJ6WSNuTBgUTjupiHYRhk47qQiA1Sq0xrFxNhmlGk&#10;tQt5cCDZuJiHYUQKkzzXhURsulRAdDERhmZDoYzrQh4cSDYu5mGsalSZQoHZhURsulRA9DERpm+s&#10;ZFwf8uBAonF9zMPY1KNoXB8SselTAdHHRJjWGtG4kAcHko2LeRibRD3Xh0Rs+lRA9DERmJnEib8P&#10;eXAg0bgh5mG0QyN6bgiJ2AypgBhiIlIT/xDykJ74h5iH0SClS2MOCiZQD+iBHK1DTEQqlQwhD+lU&#10;MsQ8jBaDRDQuJGIzpAICyi+qStpaTMJjyIMhkEjrGPMw2k7Oc2NIxGZMBcQYE4EiVxxzY8iDA8nG&#10;xTwgzSWMC4nYjKmAGGMiIA/EGWIMeXAg0ThTxUSMNTKTxKupQio2uC8x7EwVk5HKdaYKyUgnOwNV&#10;Hw6VsYeCkS0M+YCFqcAwVcwIpihZwFYhIw6V8GFMydj0Q8LCkBRYmIoO805iywWUWWhsoGQLFyIb&#10;vunlxGcWMjuts01MizFWnNKMCVlxqISJC1KqJqF7kBZ5QNAqhUmrbRPzYixWPYSSwJiQFoeSTVwI&#10;7nFEBhFHYqy4TVJyw2fcFb/Gg/JGsjAW3R1QCQtjUsZhlLO0iWW3SepuLNktLEzQHCvvDqiEhQtO&#10;qqqS06GJxbdJqm+zlN8mseQT629CySYuBDhSHVSpyHMswU1Sg5ulCG8rsXI2sQonVMLEBSuVxUwr&#10;mxgHS1KJm6UUr2W1a2ItTijZxIUYR7qvEtESy3GT1ONmKcgNCjMpWmJFTqiEiXG0YOYaEuESi3KT&#10;VOVmKctNLy4FmViXEyph4rtwSc1+TZjENiapzVGoxBFtMHQkL8bqnFCyiQt5TuEi162o3/jJLnEn&#10;FbpZSnQDYSWaGM8tQCVMjMNlxFKpHC2xSscCYqrIWer0CspatDBkBRN+iueFUh97lLpiPMdS3SS1&#10;ulmK9crIPozVOqFkH3ZxsIwD6ivZwpAUrIUny7CFYh8hsSUXRoqdQAn7lpGSDOZYs9PYkgUUVgd4&#10;vE6zM/YJRAtj2U4o2cSFbkcVlipxYuVuktIdZfPCRCNqdyQYxtE2Ef5LmRhHCkxsB5nmWL+bpIA3&#10;SwVP0kHiOZbwhJK9uNDwlG/kTTYTq3iaBxJEL3V8Ja8dmVjIEyphYswKYiUxr8RS3iS1vFmI+VHe&#10;YTCRmCdQwr44ViCpElPzEKavDc0BCQ8u9Xwq28SCPp1tlop+6BL5MJb0JqnpzVLUYytaHIaxqieU&#10;7MMxjpRxTAnnMa7AksIeW9Mco14MJOrYWNp3qToWRyLi9lBqy+uEOG7ASJqYcWOCZrvU9h1kpBDL&#10;Ntb2hBKdaBfanopEOZZtFSYwmJiaVexS3NetmBFtLO4JlTBxwUrVJBbRbRUFi02qe7tU93Cr6MVY&#10;3RNqNhFnJj7xqYjtIx+U2H09+JMS+NtqS+duKnc64/V4plMZG/CMoxebmg43oAmg6FhFAgyPE7gv&#10;AqPvBIbJJU3TKoODu8MYqiWk+B18LGqd5DfBoZpLjCEt7OBlPSVdSnDIyZLWSSM6eFlXaePUwcu6&#10;StqJ4JA8JcaQjnHwsq6SpiA4pEBJ61TfO3hZV6nYdvCyrlLlS3AUrCXG0LaRg5d1lYpCgqOWK2md&#10;CjQHL+sqFUsOXtZVKlwIjnqjxBiqIhy8rKs0qRMcc3FJ6zTDOnhZV2m6c/Cyrrp1ZcLTenCJOYZm&#10;gumGsu4aysvuhtLkNGcnrF0WmTTnJ6wkFt3AGQqLjYU3cKexzlb2BO50YZoynKdoDaroCZypaEWo&#10;6AbOVaYwWWEbzxOH1ZKyJ3CnCxOWW5FwQwO7/UVP4JyFE4BlN3DWMoVpCycNfKehe4tM4syF0x1l&#10;N3DuIlFY9ATOXlgyLbuB8xcJpqIncAYjAVN2AzNdmMQMZzGD+r7oCZzHDMrtkhtcEU1jiYrfshs8&#10;01SKlt3gO23jRDaVT77wO+GY8/KA82m9wgHnj/SQ7e3r9kL1Iv919YZzuXQodvV4t6YDrfTDy/HL&#10;fnN0kAvVjXUDQYu++QMQeOAV8XwIkfYdkn/n66trccZhwXTqO//O1xjXzdHAv/OVcdMs1aEn2fZo&#10;+Ro96SF58jjszBBungL4eXz1z6UdHMJhnyTbHtXyhJuzK7fD16k9Gm0Oh7XuXHtuQYDaU/yH82i+&#10;PR5j/Dy++ufSiaKS9miB2+EU+2jHw/U37xeaAB1O8Z+h7UZqT+HDkKwjnMKv230GThsvbjebcMr4&#10;m9tDyZzlzdvXYbrN4nx/u7miYL746nnz/uuqId+e56PFIkP2uZ7fFgswWZwfLy3OhWRxfvy1c2Jn&#10;+/nq+0ErV/Cz2p6PD80+SpGuPaW/1sdvN+dgtouvk32WNgVpHCh8WJ9fNH4t7VFRe03ef5wntfHH&#10;uFbJB5b2c8nPSry5lRnCTS9CIOOzP/jqeaPVXcLNkx7/zleP81ISR2ny44X24gvao3XEAvNoi4Fg&#10;c9XMVvF1ss6TgZPWWeOsnwWxjp8d85NtnZKC/ADAwMo1hjU8dECj3ydRLM/l2prnIPfaSpJT380e&#10;O0i51rzTeiWyPQWDEmCe0AHxmHuooTMdcMgwyxpmkq883qZ84l/RSfYV+xa+vfy4dCuf9Fwot5x9&#10;1jtvgErN4nyd1GProQQ34JBDDscVWilOey63hxerip6r5XduT8tPM256lyvg7VpxTgy3XpX0UImT&#10;Z66IeCzgPKvj+Irk3/nqW5zjI9/nlucWZeS3fmxpvplx7/os23etwvl3vsb9qOfX6/h3vk64xvcD&#10;u5BZjhmnPbf2sq8Yp/hvfm4hDrtYSj98mlRqtMbPQb2S5xs75aJ+1qDsX756P/uFDy0nYKt1ykUm&#10;XzM3fuQPyDW5nEBzrcuVsDOL8zWBljs44kpx7+PtGqGTZ0a/hnRt8YqIfchIvICX7ctIJ6howsSi&#10;X67Po1/F12ITJ8Rde62Sp0e/BNiCw+xz/dpii1MzWRzttKEfrdLfgbakCafMSwMdByGc4peBjoE5&#10;XN6+gXOgUs/1tFvv2svrnd7vHbTwT84vPR32c/3N89sX+nnGKbm34/YKcdcRzeOYr9PI5+eW4jr4&#10;J+sX1ovKeMFrYs5/HTa9su2xLtL48HGEffJ8ezyusG2efS7rBCWn9n5dVdOLPR18ofGizCG93xTR&#10;2sNJjqk9xb6BTlzTc5X+Uj1JOM1/g89DNA5z/hv8Mr7G7+Azr5ZPOR9o449x2njmPP4ed838U4Tg&#10;5PGU2q7QKyQOJmMxY5IXtWoVW0FcCuZLnrnFFgdvcv6+ApUAGOmkFg2IUpz24IpXQhQgP1jzDeOu&#10;7mYn8zXJCwOu/HjoSK80odNE5eTFK4RvmqETM1ZdIKVTedQmTlFkmRn9xggOYhQCZyvZNr6yjV7L&#10;WsXl2GOYsmytPtqL6FpZjsG5psmTNWrJbK977/JGKYZxLM8PSGXFnL4/4IOLSWS38NW7p6F3xCgK&#10;ldoGh6SnpNzPu27cEl+5RTrxXdQivZpBQPgz657G5+8e81YWWGPCcC1qw6z2K2AdZpB8i34q6tD7&#10;ImAzb1WxW/jq3VP7FulsW7bF1vfaaqvYDNSWV3GInOc3pTMtnccCM/iqimbj5HAd6MdjAZDnau3R&#10;vOgNwZ71I8cMXrgtA7ZacM0tauGK1/wmP2o2MrBRVoxwyH5qsVFKChyQnoKrrjX30AlGcG07JeP2&#10;fu7Ce5qKH2egkux7fjQyb55CL57tvGzEQcVXH1w9A7VZoaMXKtBr1T2d16a1shqNowJTfqTFsGxn&#10;Zq41ChlotdFT/OgZqHWGh5n6aJJ+bvRoFF6BynikzYupRRXoi49WATb+8JGacWuEAD2a9l+zFNa+&#10;pigATjbSinW+Rb81Rwfvi4DqPGO9qFBrCgbSG7bZR1ukEnKPsqqC9xJ5OUdpz/dZ2zW3frLWBm3t&#10;l86w25DtR+3LMm1XusYSqxsOWntcs5ZmMS05zVlMS3et7wkSbrbHrd/gVPQvjjFNWbG0sMW7D/kH&#10;4ysXkws1C7n4tljqyHZl5HJem81nJaF5ewaqdT+94UbpQds+H+mlVZdHlLqfJ2nN3x29rkcNKhNq&#10;5xdiNBwtKFJ72njgMlmNFKQ3Z58yHHBg3+G09OqHtdJb6097Ka1ZetOLnKcYZ73ztE1KPlWgLO7h&#10;NXGvg5T0Yf3uqJ5/PbDRZJD1eyGN1pWaD4RoBwYYqMsgRBs5u9OOotR8xknN1vSWElrstYBvfOHQ&#10;q/WAf3dA2yvHkVevjTUF1vj47LHMkc1es4iej31yActXFtH0Yh31Wm2RXroioGZj66sgtdetH2aq&#10;H1vectNWBLjOx6fd8u5hiaEqWQbqms5rEVVYcc6ukeSzFI5+FqixGJsH+jWvWtkZxEHOKUFZZesX&#10;wOXK3DRqsOFOB0Td20HzSVH8z13wYdbz8fnp/uen52c6IHo+ffr44/Np9WVLX9Xtmh/mOTKCPbsX&#10;jQ5Huo276j8uS9+TpW/0nm8/Hu9///W0Oh2nT/PiU8L4y+Px9J/16g2f5b1bn//9eXvar1fPfz3g&#10;u7cj3sNHQF/cP5oW34VZr07hLx/DX7aHHZq6W1/WeDGK/vrjZfr27+fX09OnRzzJuLOvh+MP+Kbt&#10;wxN9etZ9/Hayyv8Dn951vvGfCaZv+4b/dqjrx4w//BcAAP//AwBQSwMEFAAGAAgAAAAhAEnLYo/d&#10;AAAABwEAAA8AAABkcnMvZG93bnJldi54bWxMj8FOwzAQRO9I/IO1SNyo0xaqEOJUUREXgtTScuG2&#10;jZckaryObLcNf497KrcdzWjmbb4cTS9O5HxnWcF0koAgrq3uuFHwtXt7SEH4gKyxt0wKfsnDsri9&#10;yTHT9syfdNqGRsQS9hkqaEMYMil93ZJBP7EDcfR+rDMYonSN1A7Psdz0cpYkC2mw47jQ4kCrlurD&#10;9mgU4DopN9/rCqt5GdzH7pXr6p2Vur8byxcQgcZwDcMFP6JDEZn29sjai15BfCQomKePIC7uc/oE&#10;Yh+P2TQFWeTyP3/xBwAA//8DAFBLAQItABQABgAIAAAAIQC2gziS/gAAAOEBAAATAAAAAAAAAAAA&#10;AAAAAAAAAABbQ29udGVudF9UeXBlc10ueG1sUEsBAi0AFAAGAAgAAAAhADj9If/WAAAAlAEAAAsA&#10;AAAAAAAAAAAAAAAALwEAAF9yZWxzLy5yZWxzUEsBAi0AFAAGAAgAAAAhACBh2QzyEAAAFFkAAA4A&#10;AAAAAAAAAAAAAAAALgIAAGRycy9lMm9Eb2MueG1sUEsBAi0AFAAGAAgAAAAhAEnLYo/dAAAABwEA&#10;AA8AAAAAAAAAAAAAAAAATBMAAGRycy9kb3ducmV2LnhtbFBLBQYAAAAABAAEAPMAAABWFAAAAAA=&#10;" path="m344,504r-100,l244,546r,121l243,685r-4,16l232,715r-10,11l211,735r-12,7l186,746r-13,1l159,746r-13,-4l134,736,123,726r-9,-11l107,701r-4,-16l102,667r1,-18l107,633r7,-14l123,608r11,-10l146,592r13,-4l173,587r14,1l199,592r12,6l222,607r10,12l239,633r4,15l244,667r,-121l226,526,204,512r-26,-9l149,500r-30,3l91,512,66,527,43,547,24,572,11,601,3,632,,667r3,35l11,734r13,28l43,787r23,20l91,822r27,9l147,834r29,-4l202,821r22,-16l244,782r,48l344,830r,-48l344,747r,-160l344,546r,-42m577,745r-56,l511,737r,-150l576,587r,-83l511,504r,-114l411,447r,57l381,504r,83l411,587r,135l413,749r6,23l428,791r13,14l458,816r19,8l500,828r26,2l577,830r,-85m937,830r,-192l935,609r-6,-22l928,582,917,558r-4,-6l902,538,883,521,862,509r-24,-7l811,500r-31,3l753,513r-23,16l713,552r,-48l613,504r,326l713,830r,-177l714,638r3,-13l722,613r7,-9l738,596r11,-5l761,588r14,-1l789,588r12,3l812,596r9,8l828,613r5,12l837,638r1,15l838,830r99,m1263,830r-47,-83l1091,747,1216,586r,-82l974,504r,82l1099,586,974,747r,83l1263,830m1984,263r-3,-28l1970,210r-1,-2l1969,263r-3,23l1957,308r-14,18l1924,341r-140,81l1784,585,1510,743r-22,9l1465,755r-23,-3l1420,743r-19,-14l1387,710r-9,-21l1375,665r,-170l1375,194r126,73l1501,592r1,3l1506,597r1,l1510,597r1,l1546,576,1784,439r,146l1784,422,1516,576r,-146l1546,413r134,-77l1798,268r1,-3l1799,260r-1,-3l1777,245r,18l1650,336r-15,-9l1635,344r-119,69l1516,276r119,68l1635,327r-89,-51l1513,257r,-1l1512,256r-1,l1405,194r-37,-21l1366,173r-5,3l1359,178r,317l1233,422r,-316l1236,82r9,-22l1259,42r19,-15l1300,18r24,-3l1347,18r22,9l1777,263r,-18l1524,99r15,-8l1650,26r274,158l1943,199r14,18l1966,239r3,24l1969,208r-15,-20l1931,171,1680,26,1652,10r-3,l1509,91,1378,15r-2,-1l1351,3,1324,r-27,3l1271,14r-22,17l1232,53r-10,25l1218,106r,323l1219,431r140,81l1359,665r4,27l1373,718r17,21l1412,756r13,6l1438,767r14,3l1465,771r14,-1l1492,767r13,-5l1518,756r1,-1l1798,595r1,-3l1799,439r,-9l1931,354r23,-17l1970,316r11,-26l1984,263e" fillcolor="#064a63" stroked="f">
              <v:path arrowok="t" o:connecttype="custom" o:connectlocs="154305,1014095;126365,1050290;85090,1046480;64770,1002665;85090,958850;126365,955040;154305,990600;113030,898525;27305,926465;1905,1024890;57785,1101090;142240,1090295;218440,1053465;330835,1052195;324485,899160;241935,951865;271780,1081405;334010,1106170;593725,965835;572770,920750;495300,898525;389255,899160;455295,975995;483235,952500;521335,962660;532130,1106170;772160,951230;618490,1053465;1250950,712470;1233805,786130;944880,1056640;880745,1029970;953135,748665;958850,958215;1132840,847090;1141730,749300;1128395,746125;962660,754380;960755,741680;867410,688975;782955,646430;825500,590550;1128395,734695;1233805,705485;1240790,698500;958215,636905;823595,581025;773430,646430;865505,1018540;913130,1066165;955675,1062990;1142365,857885;1257935,763270" o:connectangles="0,0,0,0,0,0,0,0,0,0,0,0,0,0,0,0,0,0,0,0,0,0,0,0,0,0,0,0,0,0,0,0,0,0,0,0,0,0,0,0,0,0,0,0,0,0,0,0,0,0,0,0,0"/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7FF9"/>
    <w:multiLevelType w:val="hybridMultilevel"/>
    <w:tmpl w:val="83C6BDA8"/>
    <w:lvl w:ilvl="0" w:tplc="1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37C6CCC"/>
    <w:multiLevelType w:val="hybridMultilevel"/>
    <w:tmpl w:val="3A42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56C0"/>
    <w:multiLevelType w:val="hybridMultilevel"/>
    <w:tmpl w:val="62D292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76F28"/>
    <w:multiLevelType w:val="hybridMultilevel"/>
    <w:tmpl w:val="40B610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95421"/>
    <w:multiLevelType w:val="multilevel"/>
    <w:tmpl w:val="77B4D38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660589F"/>
    <w:multiLevelType w:val="hybridMultilevel"/>
    <w:tmpl w:val="7D1883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F35FE"/>
    <w:multiLevelType w:val="hybridMultilevel"/>
    <w:tmpl w:val="066E16F4"/>
    <w:lvl w:ilvl="0" w:tplc="DAAEFDD8">
      <w:numFmt w:val="bullet"/>
      <w:lvlText w:val="•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B7F6133"/>
    <w:multiLevelType w:val="multilevel"/>
    <w:tmpl w:val="B5EEEE30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hint="default"/>
        <w:b/>
        <w:bCs/>
        <w:color w:val="404141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910" w:hanging="43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3" w:hanging="50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910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10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11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1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43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9" w:hanging="504"/>
      </w:pPr>
      <w:rPr>
        <w:rFonts w:hint="default"/>
      </w:rPr>
    </w:lvl>
  </w:abstractNum>
  <w:abstractNum w:abstractNumId="8" w15:restartNumberingAfterBreak="0">
    <w:nsid w:val="31C75E99"/>
    <w:multiLevelType w:val="hybridMultilevel"/>
    <w:tmpl w:val="62D292C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66808"/>
    <w:multiLevelType w:val="hybridMultilevel"/>
    <w:tmpl w:val="04546B9C"/>
    <w:lvl w:ilvl="0" w:tplc="5160204A">
      <w:start w:val="1"/>
      <w:numFmt w:val="decimal"/>
      <w:lvlText w:val="%1."/>
      <w:lvlJc w:val="left"/>
      <w:pPr>
        <w:ind w:left="497" w:hanging="360"/>
      </w:pPr>
      <w:rPr>
        <w:rFonts w:hint="default"/>
        <w:color w:val="404141"/>
      </w:rPr>
    </w:lvl>
    <w:lvl w:ilvl="1" w:tplc="14090019">
      <w:start w:val="1"/>
      <w:numFmt w:val="lowerLetter"/>
      <w:lvlText w:val="%2."/>
      <w:lvlJc w:val="left"/>
      <w:pPr>
        <w:ind w:left="1217" w:hanging="360"/>
      </w:pPr>
    </w:lvl>
    <w:lvl w:ilvl="2" w:tplc="1409001B" w:tentative="1">
      <w:start w:val="1"/>
      <w:numFmt w:val="lowerRoman"/>
      <w:lvlText w:val="%3."/>
      <w:lvlJc w:val="right"/>
      <w:pPr>
        <w:ind w:left="1937" w:hanging="180"/>
      </w:pPr>
    </w:lvl>
    <w:lvl w:ilvl="3" w:tplc="1409000F" w:tentative="1">
      <w:start w:val="1"/>
      <w:numFmt w:val="decimal"/>
      <w:lvlText w:val="%4."/>
      <w:lvlJc w:val="left"/>
      <w:pPr>
        <w:ind w:left="2657" w:hanging="360"/>
      </w:pPr>
    </w:lvl>
    <w:lvl w:ilvl="4" w:tplc="14090019" w:tentative="1">
      <w:start w:val="1"/>
      <w:numFmt w:val="lowerLetter"/>
      <w:lvlText w:val="%5."/>
      <w:lvlJc w:val="left"/>
      <w:pPr>
        <w:ind w:left="3377" w:hanging="360"/>
      </w:pPr>
    </w:lvl>
    <w:lvl w:ilvl="5" w:tplc="1409001B" w:tentative="1">
      <w:start w:val="1"/>
      <w:numFmt w:val="lowerRoman"/>
      <w:lvlText w:val="%6."/>
      <w:lvlJc w:val="right"/>
      <w:pPr>
        <w:ind w:left="4097" w:hanging="180"/>
      </w:pPr>
    </w:lvl>
    <w:lvl w:ilvl="6" w:tplc="1409000F" w:tentative="1">
      <w:start w:val="1"/>
      <w:numFmt w:val="decimal"/>
      <w:lvlText w:val="%7."/>
      <w:lvlJc w:val="left"/>
      <w:pPr>
        <w:ind w:left="4817" w:hanging="360"/>
      </w:pPr>
    </w:lvl>
    <w:lvl w:ilvl="7" w:tplc="14090019" w:tentative="1">
      <w:start w:val="1"/>
      <w:numFmt w:val="lowerLetter"/>
      <w:lvlText w:val="%8."/>
      <w:lvlJc w:val="left"/>
      <w:pPr>
        <w:ind w:left="5537" w:hanging="360"/>
      </w:pPr>
    </w:lvl>
    <w:lvl w:ilvl="8" w:tplc="14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0" w15:restartNumberingAfterBreak="0">
    <w:nsid w:val="36B44AC8"/>
    <w:multiLevelType w:val="hybridMultilevel"/>
    <w:tmpl w:val="2ABCD662"/>
    <w:lvl w:ilvl="0" w:tplc="79762170">
      <w:start w:val="10"/>
      <w:numFmt w:val="bullet"/>
      <w:lvlText w:val=""/>
      <w:lvlJc w:val="left"/>
      <w:pPr>
        <w:ind w:left="426" w:hanging="360"/>
      </w:pPr>
      <w:rPr>
        <w:rFonts w:ascii="Symbol" w:eastAsia="Helvetica Neue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 w15:restartNumberingAfterBreak="0">
    <w:nsid w:val="4BDB5369"/>
    <w:multiLevelType w:val="multilevel"/>
    <w:tmpl w:val="B5EEEE30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hint="default"/>
        <w:b/>
        <w:bCs/>
        <w:color w:val="404141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910" w:hanging="43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3" w:hanging="50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910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10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11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1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43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9" w:hanging="504"/>
      </w:pPr>
      <w:rPr>
        <w:rFonts w:hint="default"/>
      </w:rPr>
    </w:lvl>
  </w:abstractNum>
  <w:abstractNum w:abstractNumId="12" w15:restartNumberingAfterBreak="0">
    <w:nsid w:val="531044AC"/>
    <w:multiLevelType w:val="hybridMultilevel"/>
    <w:tmpl w:val="47C2398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265B3"/>
    <w:multiLevelType w:val="multilevel"/>
    <w:tmpl w:val="117651FC"/>
    <w:lvl w:ilvl="0">
      <w:start w:val="1"/>
      <w:numFmt w:val="decimal"/>
      <w:pStyle w:val="Heading1No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No"/>
      <w:lvlText w:val="%1.%2."/>
      <w:lvlJc w:val="left"/>
      <w:pPr>
        <w:tabs>
          <w:tab w:val="num" w:pos="5453"/>
        </w:tabs>
        <w:ind w:left="5130" w:firstLine="0"/>
      </w:pPr>
      <w:rPr>
        <w:rFonts w:hint="default"/>
      </w:rPr>
    </w:lvl>
    <w:lvl w:ilvl="2">
      <w:start w:val="1"/>
      <w:numFmt w:val="decimal"/>
      <w:pStyle w:val="BlockNumber"/>
      <w:lvlText w:val="%1.%2.%3"/>
      <w:lvlJc w:val="left"/>
      <w:pPr>
        <w:ind w:left="2292" w:hanging="87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5EB6265D"/>
    <w:multiLevelType w:val="hybridMultilevel"/>
    <w:tmpl w:val="9620F6A0"/>
    <w:lvl w:ilvl="0" w:tplc="880CD2F4">
      <w:start w:val="10"/>
      <w:numFmt w:val="bullet"/>
      <w:lvlText w:val=""/>
      <w:lvlJc w:val="left"/>
      <w:pPr>
        <w:ind w:left="426" w:hanging="360"/>
      </w:pPr>
      <w:rPr>
        <w:rFonts w:ascii="Symbol" w:eastAsia="Helvetica Neue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5" w15:restartNumberingAfterBreak="0">
    <w:nsid w:val="694C6883"/>
    <w:multiLevelType w:val="hybridMultilevel"/>
    <w:tmpl w:val="8F4CCC5A"/>
    <w:lvl w:ilvl="0" w:tplc="1409000B">
      <w:start w:val="1"/>
      <w:numFmt w:val="bullet"/>
      <w:lvlText w:val=""/>
      <w:lvlJc w:val="left"/>
      <w:pPr>
        <w:ind w:left="857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6" w15:restartNumberingAfterBreak="0">
    <w:nsid w:val="6DFB0EE7"/>
    <w:multiLevelType w:val="multilevel"/>
    <w:tmpl w:val="D0FE4D6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7" w15:restartNumberingAfterBreak="0">
    <w:nsid w:val="746352AD"/>
    <w:multiLevelType w:val="multilevel"/>
    <w:tmpl w:val="153AA7E6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hint="default"/>
        <w:b/>
        <w:bCs/>
        <w:color w:val="404141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910" w:hanging="433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343" w:hanging="504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910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10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11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1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43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9" w:hanging="504"/>
      </w:pPr>
      <w:rPr>
        <w:rFonts w:hint="default"/>
      </w:rPr>
    </w:lvl>
  </w:abstractNum>
  <w:abstractNum w:abstractNumId="18" w15:restartNumberingAfterBreak="0">
    <w:nsid w:val="79824B6B"/>
    <w:multiLevelType w:val="hybridMultilevel"/>
    <w:tmpl w:val="175A1E6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763414">
    <w:abstractNumId w:val="15"/>
  </w:num>
  <w:num w:numId="2" w16cid:durableId="783229324">
    <w:abstractNumId w:val="9"/>
  </w:num>
  <w:num w:numId="3" w16cid:durableId="1169053244">
    <w:abstractNumId w:val="11"/>
  </w:num>
  <w:num w:numId="4" w16cid:durableId="613949775">
    <w:abstractNumId w:val="7"/>
  </w:num>
  <w:num w:numId="5" w16cid:durableId="53087831">
    <w:abstractNumId w:val="17"/>
  </w:num>
  <w:num w:numId="6" w16cid:durableId="1334526375">
    <w:abstractNumId w:val="1"/>
  </w:num>
  <w:num w:numId="7" w16cid:durableId="1349141247">
    <w:abstractNumId w:val="0"/>
  </w:num>
  <w:num w:numId="8" w16cid:durableId="486096617">
    <w:abstractNumId w:val="12"/>
  </w:num>
  <w:num w:numId="9" w16cid:durableId="2081827546">
    <w:abstractNumId w:val="3"/>
  </w:num>
  <w:num w:numId="10" w16cid:durableId="192616680">
    <w:abstractNumId w:val="4"/>
  </w:num>
  <w:num w:numId="11" w16cid:durableId="1915433927">
    <w:abstractNumId w:val="16"/>
  </w:num>
  <w:num w:numId="12" w16cid:durableId="174224871">
    <w:abstractNumId w:val="5"/>
  </w:num>
  <w:num w:numId="13" w16cid:durableId="2050761328">
    <w:abstractNumId w:val="10"/>
  </w:num>
  <w:num w:numId="14" w16cid:durableId="1401905977">
    <w:abstractNumId w:val="14"/>
  </w:num>
  <w:num w:numId="15" w16cid:durableId="1474328568">
    <w:abstractNumId w:val="8"/>
  </w:num>
  <w:num w:numId="16" w16cid:durableId="1625037387">
    <w:abstractNumId w:val="18"/>
  </w:num>
  <w:num w:numId="17" w16cid:durableId="764153439">
    <w:abstractNumId w:val="13"/>
  </w:num>
  <w:num w:numId="18" w16cid:durableId="1074821648">
    <w:abstractNumId w:val="2"/>
  </w:num>
  <w:num w:numId="19" w16cid:durableId="7914844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44"/>
    <w:rsid w:val="00001322"/>
    <w:rsid w:val="00003A03"/>
    <w:rsid w:val="00006EAC"/>
    <w:rsid w:val="000136CF"/>
    <w:rsid w:val="00022233"/>
    <w:rsid w:val="00040D4B"/>
    <w:rsid w:val="00043861"/>
    <w:rsid w:val="000460D8"/>
    <w:rsid w:val="00056FC8"/>
    <w:rsid w:val="0006012E"/>
    <w:rsid w:val="00062B14"/>
    <w:rsid w:val="0006338B"/>
    <w:rsid w:val="000644F5"/>
    <w:rsid w:val="00065F38"/>
    <w:rsid w:val="000808DF"/>
    <w:rsid w:val="00081DC8"/>
    <w:rsid w:val="00086CDA"/>
    <w:rsid w:val="00090EC2"/>
    <w:rsid w:val="000957E9"/>
    <w:rsid w:val="00096D97"/>
    <w:rsid w:val="000A6C6F"/>
    <w:rsid w:val="000B728C"/>
    <w:rsid w:val="000D4072"/>
    <w:rsid w:val="000D79AB"/>
    <w:rsid w:val="000F275A"/>
    <w:rsid w:val="000F5C9D"/>
    <w:rsid w:val="00100DCA"/>
    <w:rsid w:val="001014BB"/>
    <w:rsid w:val="00104BE8"/>
    <w:rsid w:val="00106FF5"/>
    <w:rsid w:val="001240DC"/>
    <w:rsid w:val="00125649"/>
    <w:rsid w:val="00125B1E"/>
    <w:rsid w:val="001347C4"/>
    <w:rsid w:val="001439CF"/>
    <w:rsid w:val="00152455"/>
    <w:rsid w:val="00160325"/>
    <w:rsid w:val="00161D36"/>
    <w:rsid w:val="0016312F"/>
    <w:rsid w:val="001660AF"/>
    <w:rsid w:val="001821B1"/>
    <w:rsid w:val="001846D0"/>
    <w:rsid w:val="00185DD3"/>
    <w:rsid w:val="00187A1B"/>
    <w:rsid w:val="00187F1F"/>
    <w:rsid w:val="00191935"/>
    <w:rsid w:val="00193C16"/>
    <w:rsid w:val="001A2118"/>
    <w:rsid w:val="001A4407"/>
    <w:rsid w:val="001B72C9"/>
    <w:rsid w:val="001C3599"/>
    <w:rsid w:val="001C3B23"/>
    <w:rsid w:val="001C5EA4"/>
    <w:rsid w:val="001C70CA"/>
    <w:rsid w:val="001E1360"/>
    <w:rsid w:val="00202BD0"/>
    <w:rsid w:val="00206012"/>
    <w:rsid w:val="00210FBA"/>
    <w:rsid w:val="00211124"/>
    <w:rsid w:val="0021448F"/>
    <w:rsid w:val="002156AE"/>
    <w:rsid w:val="00216AB2"/>
    <w:rsid w:val="00226064"/>
    <w:rsid w:val="00227C88"/>
    <w:rsid w:val="00231A10"/>
    <w:rsid w:val="002400DC"/>
    <w:rsid w:val="002616F1"/>
    <w:rsid w:val="00264CB4"/>
    <w:rsid w:val="00276500"/>
    <w:rsid w:val="002766D4"/>
    <w:rsid w:val="002779BC"/>
    <w:rsid w:val="002869AD"/>
    <w:rsid w:val="00291688"/>
    <w:rsid w:val="00291968"/>
    <w:rsid w:val="00291A9E"/>
    <w:rsid w:val="002962A1"/>
    <w:rsid w:val="002A424C"/>
    <w:rsid w:val="002A565F"/>
    <w:rsid w:val="002B0776"/>
    <w:rsid w:val="002B6B03"/>
    <w:rsid w:val="002C3D52"/>
    <w:rsid w:val="002D3D20"/>
    <w:rsid w:val="002F0B59"/>
    <w:rsid w:val="002F2577"/>
    <w:rsid w:val="0030027D"/>
    <w:rsid w:val="00312FBC"/>
    <w:rsid w:val="0032145A"/>
    <w:rsid w:val="003227B1"/>
    <w:rsid w:val="00324170"/>
    <w:rsid w:val="00337EB6"/>
    <w:rsid w:val="00342CD6"/>
    <w:rsid w:val="00354FDC"/>
    <w:rsid w:val="00363D32"/>
    <w:rsid w:val="00382B1A"/>
    <w:rsid w:val="00392422"/>
    <w:rsid w:val="003A1F59"/>
    <w:rsid w:val="003B07BA"/>
    <w:rsid w:val="003C4E4F"/>
    <w:rsid w:val="003E13AF"/>
    <w:rsid w:val="003E2F44"/>
    <w:rsid w:val="003E3758"/>
    <w:rsid w:val="003E5175"/>
    <w:rsid w:val="003F46DB"/>
    <w:rsid w:val="003F752D"/>
    <w:rsid w:val="003F7EE8"/>
    <w:rsid w:val="00404DA1"/>
    <w:rsid w:val="0041115B"/>
    <w:rsid w:val="004344A8"/>
    <w:rsid w:val="00434CCC"/>
    <w:rsid w:val="00446029"/>
    <w:rsid w:val="00451646"/>
    <w:rsid w:val="00462966"/>
    <w:rsid w:val="00462ECF"/>
    <w:rsid w:val="00472C3D"/>
    <w:rsid w:val="00474CAE"/>
    <w:rsid w:val="00486195"/>
    <w:rsid w:val="004927EF"/>
    <w:rsid w:val="004928B4"/>
    <w:rsid w:val="0049319F"/>
    <w:rsid w:val="00494B84"/>
    <w:rsid w:val="004A4A81"/>
    <w:rsid w:val="004B1579"/>
    <w:rsid w:val="004B2C12"/>
    <w:rsid w:val="004C0721"/>
    <w:rsid w:val="004E4DFB"/>
    <w:rsid w:val="004F11ED"/>
    <w:rsid w:val="004F4702"/>
    <w:rsid w:val="004F4895"/>
    <w:rsid w:val="00507458"/>
    <w:rsid w:val="00513A33"/>
    <w:rsid w:val="00540421"/>
    <w:rsid w:val="00573390"/>
    <w:rsid w:val="005967C4"/>
    <w:rsid w:val="00597339"/>
    <w:rsid w:val="005A0CD3"/>
    <w:rsid w:val="005B2BD3"/>
    <w:rsid w:val="005B364F"/>
    <w:rsid w:val="005B45F8"/>
    <w:rsid w:val="005B7224"/>
    <w:rsid w:val="005C2A9E"/>
    <w:rsid w:val="005C41C9"/>
    <w:rsid w:val="005C6678"/>
    <w:rsid w:val="005D25B0"/>
    <w:rsid w:val="005E24DA"/>
    <w:rsid w:val="005E546B"/>
    <w:rsid w:val="005F2F03"/>
    <w:rsid w:val="005F4CFA"/>
    <w:rsid w:val="00630CFA"/>
    <w:rsid w:val="006345D1"/>
    <w:rsid w:val="00645249"/>
    <w:rsid w:val="00645564"/>
    <w:rsid w:val="0064584B"/>
    <w:rsid w:val="00662135"/>
    <w:rsid w:val="00662B0F"/>
    <w:rsid w:val="00671B51"/>
    <w:rsid w:val="00674902"/>
    <w:rsid w:val="006863C3"/>
    <w:rsid w:val="00693A22"/>
    <w:rsid w:val="00694C1D"/>
    <w:rsid w:val="0069614D"/>
    <w:rsid w:val="006B6F0E"/>
    <w:rsid w:val="006C7128"/>
    <w:rsid w:val="006E75BC"/>
    <w:rsid w:val="007075FF"/>
    <w:rsid w:val="00720B5F"/>
    <w:rsid w:val="007227EA"/>
    <w:rsid w:val="00727AA6"/>
    <w:rsid w:val="00740320"/>
    <w:rsid w:val="00740BDD"/>
    <w:rsid w:val="00744133"/>
    <w:rsid w:val="00752C08"/>
    <w:rsid w:val="007603B1"/>
    <w:rsid w:val="00761E3B"/>
    <w:rsid w:val="00767852"/>
    <w:rsid w:val="00774CC3"/>
    <w:rsid w:val="00776513"/>
    <w:rsid w:val="0078186C"/>
    <w:rsid w:val="00782B5D"/>
    <w:rsid w:val="007A10A9"/>
    <w:rsid w:val="007B0144"/>
    <w:rsid w:val="007B5552"/>
    <w:rsid w:val="007C09B0"/>
    <w:rsid w:val="007C0BC4"/>
    <w:rsid w:val="007C1C9B"/>
    <w:rsid w:val="007C6492"/>
    <w:rsid w:val="007C6881"/>
    <w:rsid w:val="007D0641"/>
    <w:rsid w:val="007D16BD"/>
    <w:rsid w:val="007E00E2"/>
    <w:rsid w:val="007E64F4"/>
    <w:rsid w:val="007F4EB0"/>
    <w:rsid w:val="00811250"/>
    <w:rsid w:val="0081456B"/>
    <w:rsid w:val="00817373"/>
    <w:rsid w:val="00822DC0"/>
    <w:rsid w:val="00824CEB"/>
    <w:rsid w:val="00831F4E"/>
    <w:rsid w:val="008325E1"/>
    <w:rsid w:val="00832613"/>
    <w:rsid w:val="008429C8"/>
    <w:rsid w:val="00844243"/>
    <w:rsid w:val="00852A7D"/>
    <w:rsid w:val="00861DBA"/>
    <w:rsid w:val="00863F7D"/>
    <w:rsid w:val="00875C75"/>
    <w:rsid w:val="0088056F"/>
    <w:rsid w:val="00883BD5"/>
    <w:rsid w:val="008846F5"/>
    <w:rsid w:val="008866FD"/>
    <w:rsid w:val="00891B8E"/>
    <w:rsid w:val="00894FAB"/>
    <w:rsid w:val="008A3FF1"/>
    <w:rsid w:val="008A6F53"/>
    <w:rsid w:val="008C3105"/>
    <w:rsid w:val="008D66D2"/>
    <w:rsid w:val="008E68AC"/>
    <w:rsid w:val="008F250D"/>
    <w:rsid w:val="00904856"/>
    <w:rsid w:val="00910900"/>
    <w:rsid w:val="0091093D"/>
    <w:rsid w:val="00916C17"/>
    <w:rsid w:val="0091742D"/>
    <w:rsid w:val="00920FE5"/>
    <w:rsid w:val="00942963"/>
    <w:rsid w:val="00942FD2"/>
    <w:rsid w:val="00950E14"/>
    <w:rsid w:val="00951024"/>
    <w:rsid w:val="00972214"/>
    <w:rsid w:val="009911B7"/>
    <w:rsid w:val="00995E48"/>
    <w:rsid w:val="009A1486"/>
    <w:rsid w:val="009B6E7D"/>
    <w:rsid w:val="009C1A94"/>
    <w:rsid w:val="009C433F"/>
    <w:rsid w:val="009C6E4E"/>
    <w:rsid w:val="009D1F09"/>
    <w:rsid w:val="009D2EEA"/>
    <w:rsid w:val="009D55C6"/>
    <w:rsid w:val="009F670E"/>
    <w:rsid w:val="00A035C2"/>
    <w:rsid w:val="00A03AA1"/>
    <w:rsid w:val="00A06365"/>
    <w:rsid w:val="00A13D82"/>
    <w:rsid w:val="00A214F5"/>
    <w:rsid w:val="00A22254"/>
    <w:rsid w:val="00A246E4"/>
    <w:rsid w:val="00A24751"/>
    <w:rsid w:val="00A27EC0"/>
    <w:rsid w:val="00A30CC0"/>
    <w:rsid w:val="00A32CD5"/>
    <w:rsid w:val="00A70B92"/>
    <w:rsid w:val="00A729B5"/>
    <w:rsid w:val="00A748E0"/>
    <w:rsid w:val="00A84465"/>
    <w:rsid w:val="00A9069E"/>
    <w:rsid w:val="00A91774"/>
    <w:rsid w:val="00A94C59"/>
    <w:rsid w:val="00AA480E"/>
    <w:rsid w:val="00AB7316"/>
    <w:rsid w:val="00AC1283"/>
    <w:rsid w:val="00AD24CB"/>
    <w:rsid w:val="00AE0058"/>
    <w:rsid w:val="00AE0B3F"/>
    <w:rsid w:val="00AF3A78"/>
    <w:rsid w:val="00AF3CFB"/>
    <w:rsid w:val="00B02087"/>
    <w:rsid w:val="00B04A3F"/>
    <w:rsid w:val="00B05F16"/>
    <w:rsid w:val="00B24766"/>
    <w:rsid w:val="00B269F9"/>
    <w:rsid w:val="00B270D1"/>
    <w:rsid w:val="00B31C67"/>
    <w:rsid w:val="00B341D9"/>
    <w:rsid w:val="00B44A18"/>
    <w:rsid w:val="00B46E78"/>
    <w:rsid w:val="00B50867"/>
    <w:rsid w:val="00B75271"/>
    <w:rsid w:val="00B76A05"/>
    <w:rsid w:val="00B81526"/>
    <w:rsid w:val="00B93EBB"/>
    <w:rsid w:val="00B94132"/>
    <w:rsid w:val="00B941A6"/>
    <w:rsid w:val="00BA3678"/>
    <w:rsid w:val="00BC254C"/>
    <w:rsid w:val="00BC7A19"/>
    <w:rsid w:val="00BE5CA3"/>
    <w:rsid w:val="00BF3CC9"/>
    <w:rsid w:val="00C03C4F"/>
    <w:rsid w:val="00C04325"/>
    <w:rsid w:val="00C1351D"/>
    <w:rsid w:val="00C24F04"/>
    <w:rsid w:val="00C272AF"/>
    <w:rsid w:val="00C31192"/>
    <w:rsid w:val="00C47FE3"/>
    <w:rsid w:val="00C51A93"/>
    <w:rsid w:val="00C636C5"/>
    <w:rsid w:val="00C66F2B"/>
    <w:rsid w:val="00C703A1"/>
    <w:rsid w:val="00C73CA6"/>
    <w:rsid w:val="00C9154F"/>
    <w:rsid w:val="00C94588"/>
    <w:rsid w:val="00CA0ABB"/>
    <w:rsid w:val="00CA58F6"/>
    <w:rsid w:val="00CA690E"/>
    <w:rsid w:val="00CA6BB7"/>
    <w:rsid w:val="00CC34C8"/>
    <w:rsid w:val="00CD54C0"/>
    <w:rsid w:val="00CD58E9"/>
    <w:rsid w:val="00CD6B24"/>
    <w:rsid w:val="00CE73A7"/>
    <w:rsid w:val="00CF4A11"/>
    <w:rsid w:val="00CF599D"/>
    <w:rsid w:val="00D00EFB"/>
    <w:rsid w:val="00D01D64"/>
    <w:rsid w:val="00D02216"/>
    <w:rsid w:val="00D03750"/>
    <w:rsid w:val="00D070A5"/>
    <w:rsid w:val="00D118B9"/>
    <w:rsid w:val="00D16387"/>
    <w:rsid w:val="00D20F51"/>
    <w:rsid w:val="00D23464"/>
    <w:rsid w:val="00D436D4"/>
    <w:rsid w:val="00D457BF"/>
    <w:rsid w:val="00D55598"/>
    <w:rsid w:val="00D87DE5"/>
    <w:rsid w:val="00D92192"/>
    <w:rsid w:val="00D9659F"/>
    <w:rsid w:val="00DA3B72"/>
    <w:rsid w:val="00DB4F78"/>
    <w:rsid w:val="00DB6F69"/>
    <w:rsid w:val="00DC0BF9"/>
    <w:rsid w:val="00DD3DDF"/>
    <w:rsid w:val="00DE2455"/>
    <w:rsid w:val="00DF126F"/>
    <w:rsid w:val="00DF3ADD"/>
    <w:rsid w:val="00DF4F4D"/>
    <w:rsid w:val="00E3362F"/>
    <w:rsid w:val="00E33907"/>
    <w:rsid w:val="00E34820"/>
    <w:rsid w:val="00E35B09"/>
    <w:rsid w:val="00E42113"/>
    <w:rsid w:val="00E456A8"/>
    <w:rsid w:val="00E4742D"/>
    <w:rsid w:val="00E56D8B"/>
    <w:rsid w:val="00E623F7"/>
    <w:rsid w:val="00E75529"/>
    <w:rsid w:val="00E87C43"/>
    <w:rsid w:val="00E90DDF"/>
    <w:rsid w:val="00E9747D"/>
    <w:rsid w:val="00E976A0"/>
    <w:rsid w:val="00ED028A"/>
    <w:rsid w:val="00ED3A7A"/>
    <w:rsid w:val="00ED5158"/>
    <w:rsid w:val="00EE0572"/>
    <w:rsid w:val="00EF1809"/>
    <w:rsid w:val="00F02619"/>
    <w:rsid w:val="00F12FF9"/>
    <w:rsid w:val="00F37A7C"/>
    <w:rsid w:val="00F44F73"/>
    <w:rsid w:val="00F45294"/>
    <w:rsid w:val="00F46141"/>
    <w:rsid w:val="00F521C8"/>
    <w:rsid w:val="00F65586"/>
    <w:rsid w:val="00F73E46"/>
    <w:rsid w:val="00F853F7"/>
    <w:rsid w:val="00F86C39"/>
    <w:rsid w:val="00F95264"/>
    <w:rsid w:val="00FA3725"/>
    <w:rsid w:val="00FB7DE9"/>
    <w:rsid w:val="00FC090F"/>
    <w:rsid w:val="00FD72AE"/>
    <w:rsid w:val="00FE0D4D"/>
    <w:rsid w:val="00FE24EF"/>
    <w:rsid w:val="00FF33F3"/>
    <w:rsid w:val="1D044779"/>
    <w:rsid w:val="2F90D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F8B82"/>
  <w15:docId w15:val="{8A986E98-06BE-4174-AA31-260288CB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 Neue" w:eastAsia="Helvetica Neue" w:hAnsi="Helvetica Neue" w:cs="Helvetica Neue"/>
    </w:rPr>
  </w:style>
  <w:style w:type="paragraph" w:styleId="Heading1">
    <w:name w:val="heading 1"/>
    <w:basedOn w:val="Normal"/>
    <w:uiPriority w:val="1"/>
    <w:qFormat/>
    <w:pPr>
      <w:ind w:left="137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8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33"/>
      <w:ind w:left="113"/>
    </w:pPr>
  </w:style>
  <w:style w:type="paragraph" w:styleId="Header">
    <w:name w:val="header"/>
    <w:basedOn w:val="Normal"/>
    <w:link w:val="HeaderChar"/>
    <w:uiPriority w:val="99"/>
    <w:unhideWhenUsed/>
    <w:rsid w:val="00D457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7BF"/>
    <w:rPr>
      <w:rFonts w:ascii="Helvetica Neue" w:eastAsia="Helvetica Neue" w:hAnsi="Helvetica Neue" w:cs="Helvetica Neue"/>
    </w:rPr>
  </w:style>
  <w:style w:type="paragraph" w:styleId="Footer">
    <w:name w:val="footer"/>
    <w:basedOn w:val="Normal"/>
    <w:link w:val="FooterChar"/>
    <w:uiPriority w:val="99"/>
    <w:unhideWhenUsed/>
    <w:rsid w:val="00D457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7BF"/>
    <w:rPr>
      <w:rFonts w:ascii="Helvetica Neue" w:eastAsia="Helvetica Neue" w:hAnsi="Helvetica Neue" w:cs="Helvetica Neue"/>
    </w:rPr>
  </w:style>
  <w:style w:type="paragraph" w:customStyle="1" w:styleId="BlockNumber">
    <w:name w:val="Block Number"/>
    <w:basedOn w:val="Heading2"/>
    <w:qFormat/>
    <w:rsid w:val="00B50867"/>
    <w:pPr>
      <w:keepNext w:val="0"/>
      <w:keepLines w:val="0"/>
      <w:widowControl/>
      <w:numPr>
        <w:ilvl w:val="2"/>
        <w:numId w:val="17"/>
      </w:numPr>
      <w:tabs>
        <w:tab w:val="num" w:pos="360"/>
      </w:tabs>
      <w:autoSpaceDE/>
      <w:autoSpaceDN/>
      <w:spacing w:before="240" w:after="120"/>
      <w:ind w:left="0" w:firstLine="0"/>
      <w:outlineLvl w:val="9"/>
    </w:pPr>
    <w:rPr>
      <w:rFonts w:ascii="Arial" w:eastAsia="Times New Roman" w:hAnsi="Arial" w:cs="Times New Roman"/>
      <w:color w:val="000000" w:themeColor="text1"/>
      <w:sz w:val="20"/>
      <w:szCs w:val="32"/>
    </w:rPr>
  </w:style>
  <w:style w:type="paragraph" w:customStyle="1" w:styleId="Heading1No">
    <w:name w:val="Heading 1 No"/>
    <w:qFormat/>
    <w:rsid w:val="00B50867"/>
    <w:pPr>
      <w:widowControl/>
      <w:numPr>
        <w:numId w:val="17"/>
      </w:numPr>
      <w:autoSpaceDE/>
      <w:autoSpaceDN/>
      <w:spacing w:before="120" w:after="240"/>
      <w:outlineLvl w:val="0"/>
    </w:pPr>
    <w:rPr>
      <w:rFonts w:ascii="Arial" w:eastAsia="Times New Roman" w:hAnsi="Arial" w:cs="Times New Roman"/>
      <w:b/>
      <w:sz w:val="20"/>
      <w:szCs w:val="40"/>
    </w:rPr>
  </w:style>
  <w:style w:type="paragraph" w:customStyle="1" w:styleId="Heading2No">
    <w:name w:val="Heading 2 No"/>
    <w:basedOn w:val="Heading1No"/>
    <w:qFormat/>
    <w:rsid w:val="00B50867"/>
    <w:pPr>
      <w:numPr>
        <w:ilvl w:val="1"/>
      </w:numPr>
      <w:tabs>
        <w:tab w:val="clear" w:pos="5453"/>
        <w:tab w:val="num" w:pos="510"/>
        <w:tab w:val="num" w:pos="680"/>
      </w:tabs>
      <w:spacing w:before="400"/>
      <w:ind w:left="510"/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508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462ECF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4B1D86FCF8B45906D6ED8E048E70F" ma:contentTypeVersion="6" ma:contentTypeDescription="Create a new document." ma:contentTypeScope="" ma:versionID="7e36d59fc6d27abe862435af315aacec">
  <xsd:schema xmlns:xsd="http://www.w3.org/2001/XMLSchema" xmlns:xs="http://www.w3.org/2001/XMLSchema" xmlns:p="http://schemas.microsoft.com/office/2006/metadata/properties" xmlns:ns2="eeb9291b-c45f-4c8e-aeaf-c5cc5b875092" xmlns:ns3="a51cdd5c-8bb2-4d9b-ba07-d7f8a9de22bb" targetNamespace="http://schemas.microsoft.com/office/2006/metadata/properties" ma:root="true" ma:fieldsID="5c87b819009c6cf47fd61d338e419931" ns2:_="" ns3:_="">
    <xsd:import namespace="eeb9291b-c45f-4c8e-aeaf-c5cc5b875092"/>
    <xsd:import namespace="a51cdd5c-8bb2-4d9b-ba07-d7f8a9de2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9291b-c45f-4c8e-aeaf-c5cc5b875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cdd5c-8bb2-4d9b-ba07-d7f8a9de2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A3F5C-8BE0-41A8-850F-58011BE1C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672FE-E05F-46BC-9DA1-8044349D1E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2668D6-7144-49FA-A730-C20864FA2E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D8E96A-B8C0-42D5-99BC-53FBF844CF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3904</Characters>
  <Application>Microsoft Office Word</Application>
  <DocSecurity>0</DocSecurity>
  <Lines>32</Lines>
  <Paragraphs>9</Paragraphs>
  <ScaleCrop>false</ScaleCrop>
  <Company>Competenz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</dc:title>
  <dc:creator>Katherine Hall</dc:creator>
  <cp:keywords>Word Templates</cp:keywords>
  <cp:lastModifiedBy>Tim Wilson</cp:lastModifiedBy>
  <cp:revision>2</cp:revision>
  <dcterms:created xsi:type="dcterms:W3CDTF">2022-05-22T05:51:00Z</dcterms:created>
  <dcterms:modified xsi:type="dcterms:W3CDTF">2022-05-22T05:51:00Z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2017-06-26T00:00:00Z</vt:filetime>
  </property>
  <property fmtid="{D5CDD505-2E9C-101B-9397-08002B2CF9AE}" pid="5" name="ContentTypeId">
    <vt:lpwstr>0x010100A934B1D86FCF8B45906D6ED8E048E70F</vt:lpwstr>
  </property>
  <property fmtid="{D5CDD505-2E9C-101B-9397-08002B2CF9AE}" pid="6" name="TaxKeyword">
    <vt:lpwstr>95;#Word Templates|d43058bc-9bad-4de9-89e2-f08a45e2729d</vt:lpwstr>
  </property>
</Properties>
</file>